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D56" w:rsidRDefault="004B3D56" w:rsidP="004B3D56">
      <w:pPr>
        <w:widowControl w:val="0"/>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noProof/>
        </w:rPr>
        <w:drawing>
          <wp:inline distT="0" distB="0" distL="0" distR="0">
            <wp:extent cx="762000" cy="8991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762000" cy="899160"/>
                    </a:xfrm>
                    <a:prstGeom prst="rect">
                      <a:avLst/>
                    </a:prstGeom>
                    <a:noFill/>
                    <a:ln w="9525">
                      <a:noFill/>
                      <a:miter lim="800000"/>
                      <a:headEnd/>
                      <a:tailEnd/>
                    </a:ln>
                  </pic:spPr>
                </pic:pic>
              </a:graphicData>
            </a:graphic>
          </wp:inline>
        </w:drawing>
      </w: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ПРАВИТЕЛЬСТВО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ПОСТАНОВЛЕНИЕ</w:t>
      </w:r>
    </w:p>
    <w:p w:rsidR="004B3D56" w:rsidRDefault="004B3D56" w:rsidP="004B3D56">
      <w:pPr>
        <w:keepLines/>
        <w:autoSpaceDE w:val="0"/>
        <w:autoSpaceDN w:val="0"/>
        <w:adjustRightInd w:val="0"/>
        <w:spacing w:after="0" w:line="240" w:lineRule="auto"/>
        <w:ind w:firstLine="300"/>
        <w:jc w:val="center"/>
        <w:rPr>
          <w:rFonts w:ascii="Arial" w:hAnsi="Arial" w:cs="Arial"/>
          <w:b/>
          <w:bCs/>
          <w:color w:val="000000"/>
          <w:sz w:val="28"/>
          <w:szCs w:val="28"/>
        </w:rPr>
      </w:pPr>
      <w:r>
        <w:rPr>
          <w:rFonts w:ascii="Arial" w:hAnsi="Arial" w:cs="Arial"/>
          <w:b/>
          <w:bCs/>
          <w:color w:val="000000"/>
          <w:sz w:val="28"/>
          <w:szCs w:val="28"/>
        </w:rPr>
        <w:t>от 25 апреля 2012 г. N 390</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О ПРОТИВОПОЖАРНОМ РЕЖИМЕ</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соответствии со статьей 16 Федерального закона "О пожарной безопасности" Правительство Российской Федерации постановляет: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 Утвердить прилагаемые Правила противопожарного режима в Российской Федерации.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 Настоящее постановление вступает в силу по истечении 7 дней после дня его официального опубликования, за исключением пунктов 6, 7, 9, 14, 16, 89, 130, 131 и 372 Правил, утвержденных настоящим постановлением, которые вступают в силу с 1 сентября 2012 г.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Председатель Правительства</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Российской Федерации</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В.ПУТИН</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Утверждены</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постановлением Правительства</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Российской Федерации</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от 25 апреля 2012 г. N 390</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ПРАВИЛА ПРОТИВОПОЖАРНОГО 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I. Общие положения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 Настоящие Правила противопожарного режима содержат требования пожарной безопасности, устанавливающие правила поведения людей, порядок организации производства и (или) содержания территорий, зданий, сооружений, помещений организаций и других объектов (далее - объекты) в целях обеспечения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 В отношении каждого объекта (за исключением индивидуальных жилых домов) руководителем (иным уполномоченным должностным лицом) организации (индивидуальным предпринимателем), в пользовании которой на праве собственности или на ином законном основании находятся объекты (далее - руководитель организации), утверждается инструкция о мерах пожарной безопасности в соответствии с требованиями, установленными разделом XVIII настоящих Правил, в том числе отдельно для каждого пожаровзрывоопасного и пожароопасного помещения категории В1 производственного и складского назначения.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3. Лица допускаются к работе на объекте только после прохождения обучения мерам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Обучение лиц мерам пожарной безопасности осуществляется путем проведения противопожарного инструктажа и прохождения пожарно-технического минимума.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Порядок и сроки проведения противопожарного инструктажа и прохождения пожарно-технического минимума определяются руководителем организации. Обучение мерам пожарной безопасности осуществляется в соответствии с нормативными документами по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 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 В целях организации и осуществления работ по предупреждению пожаров на производственных и складских объектах, а также на объектах, кроме жилых домов, на которых может одновременно находиться 50 и более человек, то есть с массовым пребыванием людей, руководитель организации может создавать пожарно-техническую комиссию.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 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пожарной охраны.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 На объекте с массовым пребыванием людей (кроме жилых домов), а также на объекте с рабочими местами на этаже для 10 и более человек руководитель организации обеспечивает наличие планов эвакуации людей при пожаре.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На плане эвакуации людей при пожаре обозначаются места хранения первичных средств пожаротушения.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 На объекте с ночным пребыванием людей (в том числе в школах-интернатах, домах для престарелых и инвалидов, детских домах, детских дошкольных учреждениях, больницах и объектах для летнего детского отдыха) руководитель организации организует круглосуточное дежурство обслуживающего персонала.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 На объекте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 Руководитель организации обеспечивает (ежедневно) передачу в подразделение пожарной охраны, в районе выезда которого находится объект с ночным пребыванием людей, информации о количестве людей (больных), находящихся на объекте (в том числе в ночное время).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 Руководитель организации обеспечивает здания для летнего детского отдыха телефонной связью и устройством для подачи сигнала тревоги при пожаре. Из помещений, этажей зданий для летнего детского отдыха, зданий детских дошкольных учреждений предусматривается не менее 2 эвакуационных выходов. Не допускается размещать: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детей в мансардных помещениях деревянных зданий;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более 50 детей в деревянных зданиях и зданиях из других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 На объекте с массовым пребыванием людей руководитель организации обеспечивает наличие инструкции о действиях персонала по эвакуации людей при пожаре, а также проведение не реже 1 раза в полугодие практических тренировок лиц, осуществляющих свою деятельность на объекте.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 На объекте с круглосуточным пребыванием людей, относящихся к маломобильным группам населения (инвалиды с поражением опорно-двигательного аппарата, люди с недостатками зрения и дефектами слуха, а также лица преклонного возраста и временно нетрудоспособные), руководитель организации организует </w:t>
      </w:r>
      <w:r>
        <w:rPr>
          <w:rFonts w:ascii="Arial" w:hAnsi="Arial" w:cs="Arial"/>
          <w:color w:val="000000"/>
        </w:rPr>
        <w:lastRenderedPageBreak/>
        <w:t xml:space="preserve">подготовку лиц, осуществляющих свою деятельность на объекте, к действиям по эвакуации указанных граждан в случае возникновения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14. Руководитель организации обеспечивает выполнение на объекте требований, предусмотренных статьей 12 Федерального закона "Об охране здоровья граждан от воздействия окружающего табачного дыма и последствий потребления табака".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курение на территории и в помещениях складов и баз, хлебоприемных пунктов, в злаковых массивах и на сенокосных угодьях, на объектах торговли, добычи, переработки и хранения легковоспламеняющихся и горючих жидкостей и горючих газов, на объектах производства всех видов взрывчатых веществ, на пожаровзрывоопасных и пожароопасных участках.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Места, специально отведенные для курения табака, обозначаются знаками "Место для курения".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15. Собственниками индивидуальных жилых домов, в том числе жилых помещений в домах блокированной застройки, расположенных на территориях сельских поселений, садоводческих, огороднических и дачных некоммерческих объединений граждан, к началу пожароопасного периода обеспечивается наличие на земельных участках, где расположены указанные жилые дома, емкости (бочки) с водой или огнетушителя.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Хранение огнетушителя осуществляется в соответствии с требованиями инструкции по его эксплуатации.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 На территории поселений и городских округов, садоводческих, огороднических и дачных некоммерческих объединений граждан обеспечивается наличие звуковой сигнализации для оповещения людей при пожаре, телефонной связи, а также запасов воды для целей пожаротушения в соответствии со статьями 6, 63 и 68 Федерального закона "Технический регламент о требованиях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 На период устойчивой сухой, жаркой и ветреной погоды, а также при введении особого противопожарного режима на территориях поселений и городских округов, садоводческих, огороднических и дачных некоммерческих объединений граждан, на предприятиях осуществляются следующие мероприятия: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введение запрета на разведение костров, проведение пожароопасных работ на определенных участках, на топку печей, кухонных очагов и котельных установок;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организация патрулирования добровольными пожарными и (или) гражданами Российской Федерации;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подготовка для возможного использования в тушении пожаров имеющейся водовозной и землеройной техники;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проведение соответствующей разъяснительной работы с гражданами о мерах пожарной безопасности и действиях при пожаре.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 Запрещается на территориях, прилегающих к объектам, в том числе к жилым домам, а также к объектам садоводческих, огороднических и дачных некоммерческих объединений граждан, оставлять емкости с легковоспламеняющимися и горючими жидкостями, горючими газами.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 Запрещается на территориях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 Руководитель организации обеспечивает наличие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 а также класса зоны в соответствии с главами 5, 7 и 8 Федерального закона "Технический регламент о требованиях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 Руководитель организации обеспечивает устранение повреждений толстослойных напыляемых составов, огнезащитных обмазок, штукатурки, облицовки </w:t>
      </w:r>
      <w:r>
        <w:rPr>
          <w:rFonts w:ascii="Arial" w:hAnsi="Arial" w:cs="Arial"/>
          <w:color w:val="000000"/>
        </w:rPr>
        <w:lastRenderedPageBreak/>
        <w:t>плитными, листовыми и другими огнезащитными материалами, в том числе на каркасе, комбинации этих материалов, в том числе с тонкослойными вспучивающимися покрытиями строительных конструкций, горючих отделочных и теплоизоляционных материалов, воздуховодов, металлических опор оборудования и эстакад, а также осуществляет проверку состояния огнезащитной обработки (пропитки) в соответствии с инструкцией завода-изготовителя с составлением протокола проверки состояния огнезащитной обработки (пропитки). Проверка состояния огнезащитной обработки (пропитки) при отсутствии в инструкции сроков периодичности проводится не реже 1 раза в год.</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 Руководитель организации организует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 На объектах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пожаровзрывоопасные вещества и материалы, кроме случаев, предусмотренных иными нормативными документами по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использовать чердаки, технические этажи,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размещать в лифтовых холлах кладовые, киоски, ларьки и другие подобные помещения;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устраивать в подвалах и цокольных этажах мастерские, а также размещать иные хозяйственные помещения, размещение которых не допускается нормативными документами по пожарной безопасности, если нет самостоятельного выхода или выход из них не изолирован противопожарными преградами от общих лестничных клеток;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межбалконные лестницы, заваривать и загромождать люки на балконах и лоджиях квартир;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остеклять балконы, лоджии и галереи, ведущие к незадымляемым лестничным клеткам;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л) устраивать в производственных и складских помещениях зданий (кроме зданий V степени огнестойкости) антресоли, конторки и другие встроенные помещения из горючих материалов и листового металла;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 устанавливать в лестничных клетках внешние блоки кондиционеров;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н) загромождать и закрывать проходы к местам крепления спасательных устройств.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24. 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протокола испытаний, а также периодического освидетельствования состояния средств спасения с высоты в соответствии с технической документацией или паспортом на такое изделие.</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 Не допускается в помещениях с одним эвакуационным выходом одновременное пребывание более 50 человек. При этом в зданиях IV и V степени огнестойкости одновременное пребывание более 50 человек допускается только в помещениях 1-го этажа.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 Приямки у оконных проемов подвальных и цокольных этажей зданий (сооружений) должны быть очищены от мусора и посторонних предметов.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 Руководитель организации обеспечивает сбор использованных обтирочных материалов в контейнеры из негорючего материала с закрывающейся крышкой и удаление по окончании рабочей смены содержимого указанных контейнеров.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 Специальная одежда лиц, работающих с маслами, лаками, красками и другими легковоспламеняющимися и горючими жидкостями, хранится в подвешенном виде в металлических шкафах, установленных в специально отведенных для этой цели местах.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 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уровне каждого этажа.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 Руководитель организации при проведении мероприятий с массовым пребыванием людей (дискотеки, торжества, представления и др.) обеспечивает: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осмотр помещений перед началом мероприятий в целях определения их готовности в части соблюдения мер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дежурство ответственных лиц на сцене и в зальных помещениях.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 При проведении мероприятий с массовым пребыванием людей в зданиях IV и V степеней огнестойкости допускается использовать только помещения, расположенные на 1-м и 2-м этажах, а при проведении указанных мероприятий для детей ясельного возраста и детей с нарушением зрения и слуха - только на 1-м этаже.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помещениях без электрического освещения мероприятия с массовым участием людей проводятся только в светлое время суток.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На мероприятиях могут применяться электрические гирлянды и иллюминация, имеющие соответствующий сертификат соответствия.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обнаружении неисправности в иллюминации или гирляндах (нагрев и повреждение изоляции проводов, искрение и др.) они должны быть немедленно обесточены.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Новогодняя елка должна устанавливаться на устойчивом основании и не загромождать выход из помещения. Ветки елки должны находиться на расстоянии не менее 1 метра от стен и потолков.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 При проведении мероприятий с массовым пребыванием людей в помещениях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применять пиротехнические изделия, дуговые прожекторы, а также открытый огонь и свечи (кроме культовых сооружений);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украшать елку марлей и ватой, не пропитанными огнезащитными составами;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в) проводить перед началом или во время представлений огневые, покрасочные и другие пожароопасные и пожаровзрывоопасные работы;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уменьшать ширину проходов между рядами и устанавливать в проходах дополнительные кресла, стулья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полностью гасить свет в помещении во время спектаклей или представлений;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допускать нарушения установленных норм заполнения помещений людьми.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33. 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 в соответствии с требованиями статьи 84 Федерального закона "Технический регламент о требованиях пожарной безопасности".</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Пункт 34. - Утратил силу.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 Запоры на дверях эвакуационных выходов должны обеспечивать возможность их свободного открывания изнутри без ключа.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Руководителем организации, на объекте которой возник пожар, обеспечивается доступ пожарным подразделениям в закрытые помещения для целей локализации и тушения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 При эксплуатации эвакуационных путей, эвакуационных и аварийных выходов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устраивать пороги на путях эвакуации (за исключением порогов в дверных проемах), раздвижные и подъемно-опускные двери и ворота, вращающиеся двери и турникеты, а также другие устройства, препятствующие свободной эвакуации людей;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закрывать жалюзи или остеклять переходы воздушных зон в незадымляемых лестничных клетках;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заменять армированное стекло обычным в остеклении дверей и фрамуг.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ж) изменять направление открывания дверей, за исключением дверей, открывание которых не нормируется или к которым предъявляются иные требования в соответствии с нормативными правовыми актами.</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 Руководитель организации при расстановке в помещениях технологического, выставочного и другого оборудования обеспечивает наличие проходов к путям эвакуации и эвакуационным выходам.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 На объектах с массовым пребыванием людей руководитель организации обеспечивает наличие исправных электрических фонарей из расчета 1 фонарь на 50 человек.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 Ковры, ковровые дорожки и другие покрытия полов на объектах с массовым пребыванием людей и на путях эвакуации должны надежно крепиться к полу.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 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w:t>
      </w:r>
      <w:r>
        <w:rPr>
          <w:rFonts w:ascii="Arial" w:hAnsi="Arial" w:cs="Arial"/>
          <w:color w:val="000000"/>
        </w:rPr>
        <w:lastRenderedPageBreak/>
        <w:t xml:space="preserve">обусловлено их функциональным назначением и (или) предусмотрено требованиями инструкции по эксплуатации.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 Запрещается прокладка и эксплуатация воздушных линий электропередачи (в том числе временных и проложенных кабелем) над горючими кровлями, навесами, а также открытыми складами (штабелями, скирдами и др.) горючих веществ, материалов и изделий.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эксплуатировать электропровода и кабели с видимыми нарушениями изоляции;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пользоваться розетками, рубильниками, другими электроустановочными изделиями с повреждениями;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применять нестандартные (самодельные) электронагревательные приборы;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з) при проведении аварийных и других строительно-монтажных и реставрационных работ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 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Эвакуационное освещение должно включаться автоматически при прекращении электропитания рабочего освещения.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 Линзовые прожекторы, прожекторы и софиты размещаются на безопасном от горючих конструкций и материалов расстоянии, указанном в технических условиях эксплуатации изделия. Светофильтры для прожекторов и софитов должны быть из негорючих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 Встроенные в здания организаций торговли и пристроенные к таким зданиям котельные не допускается переводить с твердого топлива на жидкое.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 Запрещается пользоваться неисправными газовыми приборами, а также устанавливать (размещать) мебель и другие горючие предметы и материалы на расстоянии менее 0,2 метра от бытовых газовых приборов по горизонтали и менее 0,7 метра - по вертикали (при нависании указанных предметов и материалов над бытовыми газовыми приборами).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 Запрещается эксплуатировать керосиновые фонари и настольные керосиновые лампы для освещения помещений в условиях, связанных с их опрокидыванием.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Расстояние от колпака над лампой или крышки фонаря до горючих и трудногорючих конструкций перекрытия (потолка) должно быть не менее 70 сантиметров, а до стен из горючих и трудногорючих материалов - не менее 20 сантиметров.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Настенные керосиновые лампы (фонари) должны иметь предусмотренные конструкцией отражатели и надежное крепление к стене.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48. При эксплуатации систем вентиляции и кондиционирования воздуха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оставлять двери вентиляционных камер открытыми;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закрывать вытяжные каналы, отверстия и решетки;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подключать к воздуховодам газовые отопительные приборы;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выжигать скопившиеся в воздуховодах жировые отложения, пыль и другие горючие вещества.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49. В соответствии с инструкцией завода-изготовителя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вентиляции при пожаре.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50. Руководитель организации определяет порядок и сроки проведения работ по очистке вентиляционных камер, циклонов, фильтров и воздуховодов от горючих отходов с составлением соответствующего акта, при этом такие работы проводятся не реже 1 раза в год.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Очистку вентиляционных систем пожаровзрывоопасных и пожароопасных помещений необходимо осуществлять пожаровзрывобезопасными способами.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51. Запрещается при неисправных и отключенных гидрофильтрах, сухих фильтрах, пылеулавливающих и других устройствах систем вентиляции (аспирации) эксплуатировать технологическое оборудование в пожаровзрывоопасных помещениях (установках).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52. Руководитель организации обеспечивает исправность гидравлических затворов (сифонов), исключающих распространение пламени по трубопроводам ливневой или производственной канализации зданий и сооружений, в которых применяются легковоспламеняющиеся и горючие жидкости.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Слив легковоспламеняющихся и горючих жидкостей в канализационные сети (в том числе при авариях)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53. Руководитель организации обеспечивает исправность клапанов мусоропроводов и бельепроводов, которые должны находиться в закрытом положении и иметь уплотнение в притворе.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54. 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Указанные инструкции должны быть вывешены непосредственно у органов управления кабиной лифта.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Руководитель организации обеспечивает незадымляемость лифтовых холлов лифтов, используемых в качестве безопасных зон для маломобильных групп населения и других граждан, путем поддержания в исправном состоянии противопожарных преград (перегородок) и заполнений проемов в них, соответствующих средств индивидуальной защиты и связи с помещением пожарного поста, а также знаков пожарной безопасности, указывающих направление к такой зоне.</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55. Руководитель организации обеспечивает исправность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Руководитель организации при отключении участков водопроводной сети и (или) пожарных гидрантов, а также при уменьшении давления в водопроводной сети ниже требуемого извещает об этом подразделение пожарной охраны.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Руководитель организации обеспечивает исправное состояние пожарных гидрантов, их утепление и очистку от снега и льда в зимнее время, доступность подъезда пожарной техники к пожарным гидрантам в любое время года.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Направление движения к пожарным гидрантам и водоемам, являющимся источником противопожарного водоснабжения, должно обозначаться указателями с четко нанесенными цифрами расстояния до их месторасположения.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56. Запрещается стоянка автотранспорта на крышках колодцев пожарных гидрантов.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57. 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вентилями, организует перекатку пожарных рукавов (не реже 1 раза в год).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Пожарный рукав должен быть присоединен к пожарному крану и пожарному стволу и размещаться в навесных, встроенных или приставных пожарных шкафах из негорючих материалов, имеющих элементы для обеспечения их опломбирования и фиксации в закрытом положении.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58. Руководитель организации обеспечивает помещения насосных станций схемами противопожарного водоснабжения и схемами обвязки насосов. На каждой задвижке и насосном пожарном агрегате должна быть табличка с информацией о защищаемых помещениях, типе и количестве пожарных оросителей.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ъ(в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59.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и пожарных основных рабочих и резервных пожарных насосных агрегатов (ежемесячно), с занесением в журнал даты проверки и характеристики технического состояния указанного оборудования.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60. Запрещается использовать для хозяйственных и (или) производственных целей запас воды, предназначенный для нужд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61. Руководитель организации обеспечивает исправное состояние систем и средств противопожарной защиты объекта (автоматических (автономных) установок пожаротушения, автоматических установок пожарной сигнализации, установок систем противодымной защиты, системы оповещения людей о пожаре, средств пожарной сигнализации, противопожарных дверей, противопожарных и дымовых клапанов, защитных устройств в противопожарных преградах) и организует не реже 1 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монтаже, ремонте и обслуживании средств обеспечения пожарной безопасности зданий и сооружений должны соблюдаться проектные решения, требования нормативных документов по пожарной безопасности и (или) специальных технических условий.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На объекте должна храниться исполнительная документация на установки и системы противопожарной защиты объекта.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62. Перевод установок с автоматического пуска на ручной запрещается, за исключением случаев, предусмотренных нормативными документами по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Устройства для самозакрывания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противодымных дверей (устройств).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63. 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автоматических (автономных) установок пожаротушения, систем </w:t>
      </w:r>
      <w:r>
        <w:rPr>
          <w:rFonts w:ascii="Arial" w:hAnsi="Arial" w:cs="Arial"/>
          <w:color w:val="000000"/>
        </w:rPr>
        <w:lastRenderedPageBreak/>
        <w:t xml:space="preserve">противодымной защиты, систем оповещения людей о пожаре и управления эвакуацией).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64. Руководитель организации обеспечивает наличие в помещении диспетчерского пункта (пожарного поста) инструкции о порядке действий дежурного персонала при получении сигналов о пожаре и неисправности установок (систем) противопожарной защиты объекта.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65. Диспетчерский пункт (пожарный пост) обеспечивается телефонной связью и ручными электрическими фонарями.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66. Для передачи текстов оповещения и управления эвакуацией людей допускается использовать внутренние радиотрансляционные сети и другие сети вещания, имеющиеся на объекте.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67. Руководитель организации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другие устройства и оборудование, необходимые для обеспечения нормальных и безопасных условий работы личного состава пожарной охраны.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использовать пожарную технику и пожарно-техническое вооружение, установленное на пожарных автомобилях, не по назначению.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68. 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69. Руководитель организации за каждой пожарной мотопомпой и техникой, приспособленной (переоборудованной) для тушения пожаров, организует закрепление моториста (водителя), прошедшего специальную подготовку для работы на указанной технике.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70. Руководитель организации обеспечивает объект огнетушителями по нормам согласно приложениям N 1 и 2, а также соблюдение сроков их перезарядки, освидетельствования и своевременной замены, указанных в паспорте огнетушителя.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Абзац. - Утратили силу.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71. При обнаружении пожара или признаков горения в здании, помещении (задымление, запах гари, повышение температуры воздуха и др.) необходимо: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немедленно сообщить об этом по телефону в пожарную охрану (при этом необходимо назвать адрес объекта, место возникновения пожара, а также сообщить свою фамилию);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принять посильные меры по эвакуации людей и тушению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72. При размещении в лесничествах (лесопарках) объектов для переработки древесины и других лесных ресурсов (углежжение, смолокурение, дегтекурение, заготовление живицы и др.) руководитель организации обязан: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предусматривать противопожарные расстояния от указанных объектов до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переработки древесины и других лесных ресурсов;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в) содержать территории противопожарных расстояний от объектов для переработки древесины и других лесных ресурсов до лесных насаждений очищенными от мусора и других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72(1).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а) участок для выжигания сухой травянистой растительности располагается на расстоянии не ближе 50 метров от ближайшего объекта;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на территории, включающей участок для выжигания сухой травянистой растительности, не действует особый противопожарный режим;</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г) лица, участвующие в выжигании сухой травянистой растительности, обеспечены первичными средствами пожаротушения.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72(2). Принятие решения о проведении выжигания сухой травянистой растительности и определение лиц, ответственных за выжигание, осуществляется руководителем организации.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Выжигание сухой травянистой растительности на земельных участках, непосредственно примыкающих к лесам, осуществляется в соответствии с Правилами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73. Руководитель организации на объектах военного назначения, объектах производства, переработки, хранения радиоактивных и взрывчатых веществ и материалов, пиротехнических изделий, объектах уничтожения и хранения химического оружия и средств взрывания, космических объектах и стартовых комплексах, объектах горных выработок, объектах энергетики, являющихся особо опасными, технически сложными и уникальными в соответствии со статьей 48.1 Градостроительного кодекса Российской Федерации, объектах учреждений, исполняющих наказание в виде лишения свободы, психиатрических и других специализированных лечебных учреждений, объектах культурного наследия (памятниках истории и культуры) народов Российской Федерации может устанавливать дополнительные требования пожарной безопасности, учитывающие специфику таких объектов.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II. Территории поселений</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74.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75. Руководитель организации обеспечивает исправное содержание (в любое время года) дорог, проездов и подъездов к зданиям, сооружениям и строениям, открытым складам, наружным пожарным лестницам и пожарным гидрантам.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76. При проведении ремонтных работ дорог или проездов, связанных с их закрытием, руководитель организации, осуществляющей ремонт (строительство), предоставляет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 проездов.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77. Руководитель организации обеспечивает очистку объекта и прилегающей к нему территории, в том числе в пределах противопожарных расстояний между объектами, от горючих отходов, мусора, тары и сухой растительности.</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Не допускается сжигать отходы и тару в местах, находящихся на расстоянии менее 50 метров от объектов.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Запрещается на территории поселений и городских округов, а также на расстоянии менее 100 метров от лесных массивов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78. На объектах защиты, граничащих с лесничествами (лесопарками), а также расположенных в районах с торфяными почвами, необходимо предусматривать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79. Запрещается использовать территории противопожарных расстояний от объектов и сооружений различного назначения до лесничеств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80.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в соответствии со статьей 19 Федерального закона "О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80(1). Паспорт населенного пункта, подверженного угрозе лесных пожаров (далее - паспорт населенного пункта), ежегодно к началу пожароопасного сезона разрабатывается и утверждается в соответствии с разделом XX настоящих Правил:</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а) органами местного самоуправления поселений и городских округов, за исключением случаев, указанных в подпункте "б" настоящего пункта;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б) в отношении городов федерального значения Москвы и Санкт-Петербурга - органами государственной власти указанных субъектов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III. Системы теплоснабжения и отопления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81. Перед началом отопительного сезона руководитель организации обязан осуществить проверки и ремонт печей, котельных, теплогенераторных, калориферных установок и каминов, а также других отопительных приборов и систем.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эксплуатировать печи и другие отопительные приборы без противопожарных разделок (отступок) от горючих конструкций, предтопочных листов, </w:t>
      </w:r>
      <w:r>
        <w:rPr>
          <w:rFonts w:ascii="Arial" w:hAnsi="Arial" w:cs="Arial"/>
          <w:color w:val="000000"/>
        </w:rPr>
        <w:lastRenderedPageBreak/>
        <w:t xml:space="preserve">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(отступках) и предтопочных листах.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82. Руководитель организации перед началом отопительного сезона, а также в течение отопительного сезона обеспечивает проведение очистки дымоходов и печей (отопительных приборов) от сажи не реже: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 раза в 3 месяца - для отопительных печей;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 раза в 2 месяца - для печей и очагов непрерывного действия;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 раза в 1 месяц - для кухонных плит и других печей непрерывной (долговременной) топки.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83. При эксплуатации котельных и других теплопроизводящих установок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допускать к работе лиц, не прошедших специального обучения и не получивших соответствующих квалификационных удостоверений;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применять в качестве топлива отходы нефтепродуктов и другие легковоспламеняющиеся и горючие жидкости, которые не предусмотрены техническими условиями на эксплуатацию оборудования;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эксплуатировать теплопроизводящие установки при подтекании жидкого топлива (утечке газа) из систем топливоподачи, а также вентилей у топки и у емкости с топливом;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подавать топливо при потухших форсунках или газовых горелках;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разжигать установки без предварительной их продувки;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работать при неисправных или отключенных приборах контроля и регулирования, предусмотренных предприятием-изготовителем;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сушить какие-либо горючие материалы на котлах и паропроводах;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эксплуатировать котельные установки, работающие на твердом топливе, дымовые трубы которых не оборудованы искрогасителями и не очищены от сажи.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84. При эксплуатации печного отопления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оставлять без присмотра печи, которые топятся, а также поручать надзор за ними детям;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располагать топливо, другие горючие вещества и материалы на предтопочном листе;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применять для розжига печей бензин, керосин, дизельное топливо и другие легковоспламеняющиеся и горючие жидкости;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топить углем, коксом и газом печи, не предназначенные для этих видов топлива;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производить топку печей во время проведения в помещениях собраний и других массовых мероприятий;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использовать вентиляционные и газовые каналы в качестве дымоходов;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перекаливать печи.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85. Топка печей в зданиях и сооружениях (за исключением жилых домов) должна прекращаться не менее чем за 2 часа до окончания работы, а в больницах и других объектах с круглосуточным пребыванием людей - за 2 часа до отхода больных ко сну.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детских учреждениях с дневным пребыванием детей топка печей заканчивается не позднее чем за 1 час до прихода детей.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Зола и шлак, выгребаемые из топок, должны быть залиты водой и удалены в специально отведенное для них место.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86. При установке временных металлических и других печей заводского изготовления в помещениях общежитий, административных, общественных и вспомогательных зданий предприятий, в жилых домах руководителями организаций обеспечивается выполнение указаний (инструкций) предприятий-изготовителей этих видов продукции, а также требований норм проектирования, предъявляемых к системам отопления.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87. Товары, стеллажи, витрины, прилавки, шкафы и другое оборудование располагаются на расстоянии не менее 0,7 метра от печей, а от топочных отверстий - не менее 1,25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При эксплуатации металлических печей оборудование должно располагаться на расстоянии, указанном в инструкции предприятия-изготовителя металлических печей, но не менее чем 2 метра от металлической печи.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88. Руководитель организации обеспечивает побелку дымовых труб и стен, в которых проходят дымовые каналы.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IV. Здания для проживания людей</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89. Руководитель организации обеспечивает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наличии на указанных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90. В квартирах, жилых комнатах общежитий и номерах гостиниц запрещается устраивать производственные и складские помещения для применения и хранения взрывоопасных, пожаровзрывоопасных и пожароопасных веществ и материалов, изменять их функциональное назначение, в том числе при сдаче в аренду, за исключением случаев, предусмотренных нормативными правовыми актами и нормативными документами по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91. 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92. Газовые баллоны для бытовых газовых приборов (в том числе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в пристройках (шкафах или под кожухами, закрывающими верхнюю часть баллонов и редуктор) из негорючих материалов у глухого простенка стены на расстоянии не менее 5 метров от входов в здание, цокольные и подвальные этажи.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93. Пристройки и шкафы для газовых баллонов должны запираться на замок и иметь жалюзи для проветривания, а также предупреждающие надписи "Огнеопасно. Газ".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94. У входа в индивидуальные жилые дома,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95. При использовании бытовых газовых приборов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эксплуатация бытовых газовых приборов при утечке газа;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присоединение деталей газовой арматуры с помощью искрообразующего инструмента;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проверка герметичности соединений с помощью источников открытого пламени, в том числе спичек, зажигалок, свечей.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V. Научные и образовательные учреждения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96. Запрещается проводить работы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 руководителем организации.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97. Руководитель (ответственный исполнитель) экспериментальных исследований обязан принять необходимые меры пожарной безопасности при их проведении, предусмотренные инструкцией.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98. В помещениях, предназначенных для проведения опытов (экспериментов) с применением легковоспламеняющихся и горючих жидкостей, допускается их хранение в количествах, не превышающих сменную потребность, в соответствии с нормами </w:t>
      </w:r>
      <w:r>
        <w:rPr>
          <w:rFonts w:ascii="Arial" w:hAnsi="Arial" w:cs="Arial"/>
          <w:color w:val="000000"/>
        </w:rPr>
        <w:lastRenderedPageBreak/>
        <w:t xml:space="preserve">потребления для конкретных установок. Доставка указанных жидкостей в помещения производится в закрытой таре.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99.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Бортики, предотвращающие стекание жидкостей со столов, должны быть исправными.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100. Руководитель организации по окончании рабочего дня организует сбор в специальную закрытую тару и удаление из лаборатории для дальнейшей утилизации отработанных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сливать легковоспламеняющиеся и горючие жидкости в канализацию.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101. Ответственный исполнитель после окончания экспериментальных исследований обеспечивает промывку пожаробезопасными растворами (составами) сосудов, в которых проводились работы с легковоспламеняющимися и горючими жидкостями.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102. В учебных классах и кабинетах следует размещать только необходимую для обеспечения учебного процесса мебель, а также приборы, модели, принадлежности, пособия и другие предметы, которые хранятся в шкафах, на стеллажах или стационарно установленных стойках.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103. Запрещается увеличивать по отношению к количеству, предусмотренному проектом, по которому построено здание, число парт (столов) в учебных классах и кабинетах.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104. Руководитель образовательного учреждения организует проведение с учащимися и студентами занятия (беседы) по изучению соответствующих требований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105. Преподаватель по окончании занятий убирает все пожароопасные и пожаровзрывоопасные вещества и материалы в помещения, оборудованные для их временного хранения.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VI. Культурно-просветительные и зрелищные учреждения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106. Руководитель организации обеспечивает разработку плана эвакуации экспонатов и других ценностей из музея, картинной галереи, а также плана эвакуации животных из цирка и зоопарка в случае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107. В зрительных залах и на трибунах культурно-просветительных и зрелищных учреждений кресла и стулья следует соединять между собой в ряды и прочно крепить к полу. Допускается не закреплять кресла (стулья) в ложах с количеством мест не более 12 при наличии самостоятельного выхода из ложи к путям эвакуации.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зрительных залах, используемых для танцевальных вечеров, с количеством мест не более 200 крепление стульев к полу может не производиться при обязательном соединении их в ряду между собой.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108. Руководитель организации обеспечивает обработку деревянных конструкций сценической коробки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фойе и буфетах огнезащитными составами, о чем должен быть составлен соответствующий акт с указанием даты пропитки и срока ее действия.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109. Запрещается в пределах сценической коробки зрелищных учреждений размещать одновременно декорации и сценическое оборудование более чем для 2 спектаклей.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подвалах под зрительными залами.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110. При оформлении постановок вокруг планшета сцены обеспечивается свободный круговой проход шириной не менее 1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По окончании спектакля все декорации и бутафория разбираются и убираются со сцены в складские помещения.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111. Запрещается применение открытого огня на сцене, в зрительном зале и подсобных помещениях (факелы, свечи, канделябры и др.), дуговых прожекторов, фейерверков и других видов огневых эффектов.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112. На планшет сцены наносится красная линия, указывающая границу спуска противопожарного занавеса. Декорации и другие предметы оформления сцены не должны выступать за эту линию.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113. По окончании спектакля (репетиции) необходимо опустить противопожарный занавес. Противопожарный занавес должен плотно примыкать к планшету сцены с помощью песочного затвора (эластичной подушки).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114. Руководитель организации обеспечивает проведение работ по утеплению клапанов дымовых люков на зимний период и проведение их проверок (не реже 1 раза в 10 дней) на работоспособность.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114(1). Объекты, на которых проводятся культурно-просветительные и зрелищные мероприятия вместимостью не более 10 тыс. человек, для целей тушения фальшфейеров должны быть оснащены либо 10 воздушно-эмульсионными огнетушителями (вместимостью не менее 2 литров каждый) и 10 покрывалами для изоляции очага возгорания, либо 20 покрывалами для изоляции очага возгорания, либо 20 воздушно-эмульсионными огнетушителями (вместимостью не менее 2 литров каждый).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Объекты, на которых проводятся культурно-просветительные и зрелищные мероприятия вместимостью более 10 тыс. человек, для целей тушения фальшфейеров дополнительно к указанному оснащению должны быть оснащены либо 4 покрывалами для изоляции очага возгорания, либо 2 покрывалами для изоляции очага возгорания и 2 воздушно-эмульсионными огнетушителями (вместимостью не менее 2 литров каждый), либо 4 воздушно-эмульсионными огнетушителями (вместимостью не менее 2 литров каждый).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VII. Объекты организаций торговли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115. На объектах организаций торговли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проводить огневые работы во время нахождения покупателей в торговых залах;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осуществлять продажу легковоспламеняющихся и горючих жидкостей, горючих газов (в том числе баллонов с газом, лакокрасочных изделий, растворителей, товаров в аэрозольной упаковке), пороха, капсюлей, пиротехнических и других взрывоопасных изделий, если объекты организаций торговли размещены в зданиях, не являющихся зданиями класса функциональной пожарной опасности Ф3.1, определенного в соответствии с Федеральным законом "Технический регламент о требованиях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размещать отделы, секции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устанавливать в торговых залах баллоны с горючими газами для наполнения воздушных шаров и для других целей;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размещать торговые, игровые аппараты и вести торговлю на площадках лестничных клеток, в тамбурах и на других путях эвакуации.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116. Запрещается временное хранение горючих материалов, отходов, упаковок и контейнеров в торговых залах и на путях эвакуации.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117. Запрещается хранение горючих товаров или негорючих товаров в горючей упаковке в помещениях, не имеющих оконных проемов или шахт дымоудаления, за исключением случаев, разрешенных нормативными правовыми актами и нормативными документами по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118.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119. Руководитель организации при проведении распродаж, рекламных акций и других мероприятий, связанных с массовым пребыванием людей в торговых залах, обязан принять дополнительные меры пожарной безопасности, направленные в том числе на ограничение доступа посетителей в торговые залы, а также назначить ответственных за их соблюдение.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120. Руководитель организации обеспечивает на вещевых рынках, организованных в установленном порядке, расположенных на открытых площадках или в зданиях (сооружениях), соблюдение следующих требований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ширина прохода между торговыми рядами, ведущего к эвакуационным выходам, должна быть не менее 2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через каждые 30 метров торгового ряда должны быть поперечные проходы шириной не менее 1,4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Пункт 121. - Утратил силу.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122. Запрещается в рабочее время осуществлять загрузку (выгрузку) товаров и тары по путям, являющимся эвакуационными.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123.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предупреждающими надписями "Огнеопасно", "Не распылять вблизи огня".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124. Расфасовка пожароопасных товаров должна осуществляться в специально приспособленных для этой цели помещениях.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125. Хранение и продажа керосина и других горючих жидкостей путем налива в тару разрешается только в отдельно стоящих зданиях, выполненных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В указанных зданиях не разрешается печное отопление.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126. Торговые залы отделяются противопожарными перегородками от кладовых, в которых установлены емкости с керосином или другими горючими жидкостями. Емкости (резервуары, бочки) не должны быть объемом более 5 куб.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127. Трубопровод, по которому подается горючая жидкость из резервуаров в раздаточные баки, закрепляется неподвижно и имеет вентили у раздаточного бака и емкости. Раздаточный бак должен быть емкостью не более 100 литров. Трубопроводы и емкости должны иметь заземление не менее чем в 2 местах. Надежность заземления с измерением электрического сопротивления проверяется не реже 1 раза в год.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128. Прилавок для отпуска керосина должен иметь негорючее покрытие, исключающее искрообразование при ударе.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129. Запрещается хранение упаковочных материалов (стружка, солома, бумага и др.) в помещениях торговли керосином.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130. Тара из-под керосина и других горючих жидкостей хранится только на специальных огражденных площадках.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131. Запрещается совмещать продажу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132. Патроны к оружию и пиротехнические изделия хранятся в металлических шкафах, установленных в помещениях, отгороженных от других помещений противопожарными перегородками. Запрещается размещать указанные шкафы в подвальных помещениях.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133. Запрещается хранить порох совместно с капсюлями или снаряженными патронами в одном шкафу.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134. Непосредственно в зданиях магазинов разрешается хранить 50 килограммов дымного пороха или 50 килограммов бездымного пороха.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lastRenderedPageBreak/>
        <w:t>VIII. Медицинские организации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135. Руководитель организации обеспечивает наличие в зданиях и сооружениях организации, в которых находятся пациенты, не способные передвигаться самостоятельно, носилок из расчета 1 носилки на 5 пациентов (инвалидов).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Палаты для пациентов с тяжелыми проявлениями заболевания, а также детей следует размещать на первых этажах зданий.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136.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обустраивать и использовать в корпусах с палатами для пациентов помещения, не связанные с лечебным процессом (кроме помещений, определенных нормами проектирования);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устанавливать кровати в коридорах, холлах и на других путях эвакуации;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устанавливать и хранить баллоны с кислородом в зданиях медицинских организаций;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устраивать топочные отверстия печей в палатах;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размещать в подвальных и цокольных этажах лечебных учреждений мастерские, склады и кладовые.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137.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применять керогазы, керосинки и примусы для кипячения медицинских изделий и белья.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138. В лабораториях, отделениях медицинских организаций и кабинетах медицинских работников допускается хранение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139. Запрещается размещать зданиях медицинских организаций V степени огнестойкости, оказывающих медицинскую помощь в стационарных условиях, с печным отоплением более 25 человек больных (взрослых и (или) детей).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140. Объекты медицинских организаций, расположенные в сельской местности, должны быть обеспечены приставными лестницами из расчета 1 лестница на здание.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IX. Производственные объекты</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141. Технологические процессы проводятся в соответствии с регламентами, правилами технической эксплуатации и другой утвержденной в установленном порядке нормативно-технической и эксплуатационной документацией, а оборудование, предназначенное для использования пожароопасных и пожаровзрывоопасных веществ и материалов, должно соответствовать конструкторской документации.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142. Руководитель организации обеспечивает при работе с пожароопасными и пожаровзрывоопасными веществами и материалами соблюдение требований маркировки и предупредительных надписей, указанных на упаковках или в сопроводительных документах.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совместное применение (если это не предусмотрено технологическим регламентом), хранение и транспортировка веществ и материалов, которые при </w:t>
      </w:r>
      <w:r>
        <w:rPr>
          <w:rFonts w:ascii="Arial" w:hAnsi="Arial" w:cs="Arial"/>
          <w:color w:val="000000"/>
        </w:rPr>
        <w:lastRenderedPageBreak/>
        <w:t xml:space="preserve">взаимодействии друг с другом способны воспламеняться, взрываться или образовывать горючие и токсичные газы (смеси).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143. Руководитель организации при выполнении планового ремонта или профилактического осмотра технологического оборудования обеспечивает соблюдение необходимых мер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144. Руководитель организации в соответствии с технологическим регламентом обеспечивает выполнение работ по очистке вытяжных устройств (шкафов, окрасочных, сушильных камер и др.), аппаратов и трубопроводов от пожароопасных отложений.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этом очистку указанных устройств и коммуникаций, расположенных в помещениях производственного и складского назначения, необходимо проводить для помещений категорий А и Б по взрывопожарной и пожарной опасности не реже 1 раза в квартал, для помещений категорий В1 - В4 по взрывопожарной и пожарной опасности не реже 1 раза в полугодие, для помещений других категорий по взрывопожарной и пожарной опасности - не реже 1 раза в год.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Дата проведения очистки вытяжных устройств, аппаратов и трубопроводов указывается в журнале учета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145. Руководитель организации обеспечивает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устанавливаемых на технологическом оборудовании и трубопроводах.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146. Для мойки и обезжиривания оборудования, изделий и деталей применяются негорючие технические моющие средства, за исключением случаев, когда по условиям технологического процесса для мойки и обезжиривания оборудования, изделий и деталей предусмотрено применение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147. Для разогрева застывшего продукта, ледяных, кристаллогидратных и других пробок в трубопроводах запрещается применять открытый огонь. Отогрев следует производить горячей водой, паром и другими безопасными способами.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148. Отбор проб легковоспламеняющихся и горючих жидкостей из резервуаров (емкостей) и замер их уровня следует производить в светлое время суток. Запрещается выполнять указанные операции во время грозы, а также во время закачки или откачки продукта.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подавать легковоспламеняющиеся и горючие жидкости в резервуары (емкости) падающей струей. Скорость наполнения и опорожнения резервуара не должна превышать суммарную пропускную способность установленных на резервуарах дыхательных клапанов (вентиляционных патрубков).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149. Руководитель организации обеспечивает своевременное проведение работ по удалению горючих отходов, находящихся в пылесборных камерах и циклонах. Двери и люки пылесборных камер и циклонов при их эксплуатации закрываются.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150. Запрещается использовать для проживания людей производственные здания и склады, расположенные на территориях предприятий.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151. В пожаровзрывоопасных участках, цехах и помещениях должен применяться инструмент из безыскровых материалов или в соответствующем взрывобезопасном исполнении.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152.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Периодичность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153. Руководитель организации обеспечивает исправное состояние механизмов для самозакрывания противопожарных дверей.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154. Защитные мембраны взрывных предохранительных клапанов на линиях и на адсорберах по виду материала и по толщине должны соответствовать требованиям проектной документации.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155. Руководитель организации устанавливает сроки проведения проверок исправности огнепреградителей, очистки их огнегасящей насадки и мембранных клапанов, а также обеспечивает их выполнение.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156. Запрещается заполнять адсорберы нестандартным активированным углем.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157. Запрещается при обработке древесины эксплуатировать лесопильные рамы, круглопильные, фрезерно-пильные и другие станки и агрегаты с неисправностями.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158. Запрещается для чистки загрузочной воронки рубительной машины применять металлические предметы.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159. Запрещается выполнять работы по изготовлению древесно-стружечных плит в случае, если над прессом для горячего прессования, загрузочной и разгрузочной этажерками отсутствует или неисправен вытяжной зонт. Конструкция зонта не должна затруднять обслуживание и очистку пресса и самого зонта.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160. Запрещается эксплуатация барабанных сушилок и бункеров сухой стружки и пыли, не оборудованных (или с неисправными) системами автоматического пожаротушения и противовзрывными устройствами.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161.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Производить термообработку недопрессованных древесно-стружечных плит с рыхлыми кромками не разрешается.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162. Древесно-стружечные плиты перед укладкой в стопы после термообработки охлаждаются на открытых буферных площадках до температуры окружающего воздуха для исключения их самовозгорания.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163. После окончания работы пропиточные ванны для древесно-стружечных плит, а также ванны с охлаждающими горючими жидкостями закрываются крышками.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164. Запрещается эксплуатировать пропиточные, закалочные и другие ванны с горючими жидкостями для обработки древесно-стружечных плит, не оборудованные (или с неисправными) устройствами аварийного слива в подземные емкости, расположенные вне здания и без удаления горючих паров.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165. Сушильные камеры периодического действия и калориферы перед каждой загрузкой очищаются от производственного мусора и пыли.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166. Запрещается эксплуатация сушильных установок с трещинами на поверхности боровов и неработающими искроуловителями.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167. Топочно-газовые устройства газовых сушильных камер, работающих на твердом и жидком топливе, очищаются от сажи не реже 2 раз в месяц.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168. Запрещается эксплуатация топочно-сушильного отделения с неисправными приборами для контроля температуры сушильного аппарата.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169. Сушильные камеры для мягких древесно-волокнистых плит следует очищать от древесных отходов не реже 1 раза в сутки.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остановке конвейера более чем на 10 минут обогрев сушильной камеры прекращается.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170. Сушильные камеры (помещения, шкафы) для сырья, полуфабрикатов и окрашенных готовых изделий оборудуются автоматикой отключения обогрева при повышении температуры свыше нормы.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171. Перед укладкой древесины в штабели для сушки токами высокой частоты необходимо убедиться в отсутствии в ней металлических предметов.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172. Запрещается в сушильных камерах находиться людям и сушить в них спецодежду.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173. Запрещается эксплуатация соломко-шлифовальных аппаратов, не оборудованных системой пылеудаления или с неисправной такой системой.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174. При производстве спичек: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в производственных помещениях оборудование и механизмы, а также пол и стены помещения при попадании на них зажигательной массы и парафина необходимо немедленно очищать и промывать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уборку и промывку пола автоматного цеха необходимо производить не реже 2 раз в смену, отстойник канализационного колодца необходимо очищать после каждой уборки и промывки пола цеха;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запас зажигательной массы, находящейся у автомата, не должен превышать количества, необходимого для одной заливки;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г) очистку массы в макальном корыте от выпавшей спичечной соломки необходимо производить сетчатыми лопатками из цветного металла;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остановку спичечного автомата на выходные дни, профилактический ремонт, а также устранение аварии необходимо производить при отсутствии в нем спичек;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при кратковременных остановках автомата макальная плита опускается в макальное корыто;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запрещается транспортировать зажигательную массу через места хранения готовой продукции, намазочное отделение и около сушильных устройств, а фосфорную массу - через автоматный цех и помещение для укладки рассыпанных спичек;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полы размольного отделения необходимо постоянно поддерживать в увлажненном состоянии, не разрешается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не разрешается применять для приготовления и хранения зажигательной и фосфорной масс посуду вместимостью более 50 килограммов. Посуда изготавливается из цветного металла и должна иметь приспособления (ручки) для ее переноски;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рассыпанная бертолетова соль немедленно убирается в специальные емкости с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 измельчение в шаровой мельнице бертолетовой соли и серы в сухом виде не разрешается;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 засорение фосфорной и зажигательной масс спичечной соломкой, спичками и различными отходами не допускается;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 развеску химикатов для спичечных масс необходимо производить в специальных шкафах, оборудованных вытяжной вентиляцией.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175. Спецодежда работающих в цехах приготовления спичечных масс и автоматных цехов должна быть пропитана огнезащитным составом.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176. В помещениях укладки рассыпанных спичек и у каждого автомата запас спичек, уложенных в кассеты, не должен превышать 10 малых или 5 больших кассет.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177. Запас спичек около коробконабивочных машин не должен превышать 3 малых кассет.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178. Кассеты со спичками хранятся на стеллажах и укладываются не более чем в 2 ряда по высоте с прокладками из цветного металла между ними.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179. Запрещается хранить в цехе более 10 малых или 5 больших кассет со спичками в одном месте.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180. Запас готовых спичек в зоне коробконамазочных и упаковочных машин не должен превышать 20 ящиков на машину.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181. На участке промежуточного хранения количество готовой продукции не должно превышать сменной выработки одного спичечного автомата.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182. Руководителем организации для выполнения работ по сбору, транспортированию и уничтожению отходов спичечных масс разрабатывается и утверждается соответствующая инструкция.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183. Отходы спичечных масс и деревянная тара утилизируются вне территории предприятия на площадке, имеющей ограждение и твердое покрытие.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184. Отходы спичечных масс доставляются к месту утилизации разведенными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185.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не допускается наличие сквозных отверстий и щелей. Прокладка коммуникаций через такие стены допускается только с применением специальных устройств (сальников).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186. На электростанциях: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запрещается производить монтаж или ремонт оборудования и газопроводов в помещении при неработающей вентиляции;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б) при подаче топлива должны работать все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на тракте топливоподачи регулярно проводится контроль и своевременно выполняется текущий ремонт и техническое обслуживание для предотвращения скопления пыли;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в помещениях тракта топливоподачи необходимо соблюдать чистоту, регулярно проводить уборку с удалением пыли со всех мест ее скопления. Уборка проводится по утвержденному графику в зависимости от типа твердого топлива, его склонности к окислению и запыленности помещений. Пыль убирается гидросмывом или механизированным способом. При необходимости в отдельных местах ручной уборки эти работы допускается проводить только после увлажнения пыли распыленной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на кабельных трассах, идущих по тракту топливоподачи, необходимо следить за наличием просвета между кабелями для уменьшения скопления пыли;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при загрузке конвейерных лент не должно быть падений топлива, которое следует убирать в течение рабочей смены. Не разрешается допускать скопление топлива под нижней ниткой конвейерных лент;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не разрешается, кроме аварийных ситуаций, осуществлять остановку конвейеров, нагруженных топливом. В случае аварийной остановки конвейерные ленты освобождаются (разгружаются) от топлива в возможно короткие сроки;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при переходе электростанции на длительное сжигание газа или мазута и перед капитальным ремонтом соответствующего оборудования производится полное опорожнение бункеров сырого топлива;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перед проведением вулканизационных работ на конвейере необходимо очистить от пыли участок не менее 10 метров вдоль ленты (при необходимости выполнить гидроуборку), огородить его негорючими щитами и обеспечить первичными средствами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запрещается в помещениях и коридорах закрытых распределительных устройств и подстанций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187. В кабельных сооружениях: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не реже чем через 60 метров устанавливаются указатели ближайшего выхода;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на дверях секционных перегородок наносятся указатели (схема) движения до ближайшего выхода. У выходных люков из кабельных сооружений устанавливаются лестницы так, чтобы они не мешали проходу по тоннелю (этажу);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запрещается прокладка бронированных кабелей внутри помещений без снятия горючего джутового покрова;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при эксплуатации кабельных сооружений двери секционных перегородок фиксируются в закрытом положении. Устройства самозакрывания дверей поддерживаются в технически исправном состоянии;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запрещается при проведении реконструкции или ремонта применять кабели с горючей полиэтиленовой изоляцией;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Подпункт е) - Утратил силу.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запрещается в помещениях подпитывающих устройств маслонаполненных кабелей хранить горючие и другие материалы, не относящиеся к этой установке;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кабельные каналы и двойные полы в распределительных устройствах и других помещениях необходимо перекрывать съемными негорючими плитами. В помещениях щитов управления с паркетными полами деревянные щиты снизу защищаются асбестом и обиваются жестью или другим огнезащитным материалом. Съемные негорючие плиты и цельные щиты должны иметь приспособления для быстрого их подъема вручную;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при реконструкции и ремонте прокладка через кабельные сооружения каких-либо транзитных коммуникаций и шинопроводов не разрешается.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188. Маслоприемные устройства под трансформаторами и реакторами, маслоотводы (или специальные дренажи) должны содержаться в исправном состоянии </w:t>
      </w:r>
      <w:r>
        <w:rPr>
          <w:rFonts w:ascii="Arial" w:hAnsi="Arial" w:cs="Arial"/>
          <w:color w:val="000000"/>
        </w:rPr>
        <w:lastRenderedPageBreak/>
        <w:t xml:space="preserve">для исключения при аварии растекания масла и попадания его в кабельные каналы и другие сооружения.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189. В пределах бортовых ограждений маслоприемника гравийную засыпку необходимо содержать в чистом состоянии.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загрязнении гравийной засыпки (пылью, песком и др.) или замасливании гравия проводится промывка гравийной засыпки.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образовании на гравийной засыпке твердых отложений от нефтепродуктов толщиной более 3 миллиметров, появлении растительности или невозможности его промывки осуществляется замена гравия.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190.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191. В местах установки передвижной пожарной техники оборудуются и обозначаются места заземления. Места заземления передвижной пожарной техники определяются специалистами энергетических объектов совместно с представителями пожарной охраны.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192. На объектах полиграфической промышленности: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столы и шкафчики (тумбочки) в отделениях машинного набора покрываются листовой нержавеющей или оцинкованной сталью или термостойкой пластмассой;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чистка магазинов, матриц и клиньев осуществляется пожаробезопасными растворами. В исключительных случаях допускается чистка магазинов, матриц и клиньев легковоспламеняющейся или горючей жидкостью непосредственно в линотипном отделении в специальном негорючем шкафу, оборудованном вытяжной вентиляцией.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193. На объектах полиграфической промышленности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подвешивать на металлоподаватель отливных машин влажные слитки;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загружать отливной котел наборными материалами, загрязненными красками и горючими веществами;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оставлять на наборных машинах или хранить около них горючие смывочные материалы и масленки с маслом;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подходить к отливочному аппарату и работать на машине в спецодежде, пропитанной горючей жидкостью;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настилать полы в гартоплавильных отделениях из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194. Поливать матричный материал (винипласт, восковую массу, свинец) раствором каучука в бензине и пропитывать фильтровальный картон бакелитовым лаком следует на столах, выполненных из негорючих материалов, оборудованных бортовыми устройствами для удаления жидкости, или в химическом шкафу.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195. Графитирование матричного материала следует производить в специальном закрытом аппарате при включенной вытяжной вентиляции.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196. Запрещается поливать матричный материал раствором каучука в бензине или графитировать открытым способом на тралере пресса или тралере нагревательного устройства, а также сушить его над отопительными и нагревательными приборами.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 Объекты сельскохозяйственного производства</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197. Встраиваемые (пристраиваемые) вакуум-насосные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198. Запрещается устраивать в помещениях для скота и птицы мастерские, склады и стоянки автотранспорта, тракторов, сельскохозяйственной техники, а также производить какие-либо работы, не связанные с обслуживанием ферм.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въезд в помещения для скота и птицы тракторов, автомобилей и сельскохозяйственных машин, выхлопные трубы которых не оборудованы искрогасителями.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199. На животноводческих фермах (комплексах) при наличии 20 и более голов крупного рогатого скота необходимо применять групповой способ привязи.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200. Запрещается хранение грубых кормов в чердачных помещениях ферм, если: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кровля фермы выполнена из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деревянные чердачные перекрытия со стороны чердачных помещений не обработаны огнезащитными составами;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электропроводка на чердаке проложена без защиты от механических повреждений;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отсутствует ограждение дымоходов по периметру на расстоянии 1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201. При устройстве и эксплуатации электрических брудеров необходимо соблюдать следующие требования: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расстояние от теплонагревательных элементов до подстилки и горючих предметов должно быть по вертикали не менее 80 сантиметров и по горизонтали не менее 25 сантиметров;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нагревательные элементы должны быть заводского изготовления и устроены таким образом, чтобы исключалась возможность выпадания раскаленных частиц. Применение открытых нагревательных элементов не допускается;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обеспечение брудеров электроэнергией осуществляется по самостоятельным линиям от распределительного щита. У каждого брудера должен быть самостоятельный выключатель;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температурный режим под брудером должен поддерживаться автоматически.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202. Передвижные ультрафиолетовые установки и их электрооборудование устанавливается на расстоянии не менее 1 метра от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Провода, идущие к электробрудерам и ультрафиолетовым установкам, прокладываются на высоте не менее 2,5 метра от уровня пола и на расстоянии 10 сантиметров от горючих конструкций.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203. Бензиновый двигатель стригального агрегата необходимо устанавливать на очищенной от травы и мусора площадке на расстоянии 15 метров от зданий. Хранение запасов горюче-смазочных материалов осуществляется в закрытой металлической таре на расстоянии 20 метров от пункта стрижки и строений.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204. Запрещается допускать скопление шерсти на стригальном пункте свыше сменной выработки и загромождать проходы и выходы тюками с шерстью.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205. Руководитель организации обеспечивает в животноводческих и птицеводческих помещениях (при нахождении в них скота и птицы) дежурство в ночное время.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206. Аммиачная селитра хранится в отдельных бесчердачных одноэтажных зданиях с негорючими полами I или II степени огнестойкости. В исключительных ситуациях допускается хранение селитры в отдельном отсеке общего склада минеральных удобрений сельскохозяйственного предприятия I или II степени огнестойкости. Сильнодействующие окислители (хлораты магния и кальция, перекись водорода и др.) должны храниться в отдельных отсеках зданий I, II и III степени огнестойкости.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207. В полевых условиях хранение и заправка нефтепродуктами автомобилей и технологического оборудования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не менее 50 метров от строений.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208. Перед началом работы зерноочистительные и молотильные машины должны быть отрегулированы на воздушный режим в аспирационных каналах, обеспечивающий качественную аэродинамическую очистку зерна и исключающий выделение пыли в помещение. Взрыворазрядители над машинами должны находиться в исправном рабочем состоянии.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209. Нории производительностью более 50 тонн в час оборудуются автоматическими тормозными устройствами, предохраняющими ленту от обратного хода при остановках. Запрещается устройство норий и отдельных деталей из дерева или других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210. Шнеки для неочищенного зерна оборудуются решетками для улавливания крупных примесей и предохранительными клапанами, открывающимися под давлением продукта. Периодичность очистки решеток устанавливается руководителем организации.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211. Натяжение ремней всех клиноременных передач должно быть одинаковым. Запрещается работа с неполным комплектом клиновых ремней или применение ремней с профилем, не соответствующим профилю канавок шкива. Замена клиновых ремней производится полным комплектом для такой передачи.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212. Руководитель организации организует проведение противопожарного инструктажа с лицами, задействованными в уборке урожая, обеспечивает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213. Запрещается сеять колосовые культуры на полосах отчуждения железных и шоссейных дорог. Копны скошенной на этих полосах травы необходимо размещать на расстоянии не менее 30 метров от хлебных массивов.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214. Перед созреванием колосовых культур хлебные поля в местах их прилегания к лесным и торфяным массивам, степной полосе, автомобильным и железным дорогам должны быть обкошены и опаханы полосой шириной не менее 4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215. Уборка зерновых начинается с разбивки хлебных массивов на участки площадью не более 50 гектаров. Между участками делаются прокосы шириной не менее 8 метров. Скошенный хлеб с прокосов немедленно убирается. Посредине прокосов делается пропашка шириной не менее 4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216. Временные полевые станы необходимо располагать не ближе 100 метров от хлебных массивов, токов и др. Площадки полевых станов и зернотоков должны опахиваться полосой шириной не менее 4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217. При уборке хлебных массивов площадью более 25 гектаров в постоянной готовности должен быть трактор с плугом для опашки зоны горения в случае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218. Запрещается сжигание стерни, пожнивных остатков и разведение костров на полях.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219. Зернотока необходимо располагать от зданий, сооружений и строений не ближе 50 метров, а от хлебных массивов - 100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220. В период уборки зерновых культур и заготовки кормов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использовать в работе тракторы, самоходные шасси и автомобили без капотов или с открытыми капотами;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выжигать пыль в радиаторах двигателей тракторов и автомобилей паяльными лампами;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заправлять автомобили в полевых условиях вне специальных площадок, оборудованных средствами пожаротушения и освещенных в ночное время.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221. Радиаторы двигателей, валы битеров, соломонабивателей, транспортеров и подборщиков, шнеки и другие узлы и детали уборочных машин своевременно очищаются от пыли, соломы и зерна.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222. Скирды (стога), навесы и штабели грубых кормов (за исключением приусадебных участков) размещаются на расстоянии не менее 15 метров до линий электропередачи и не менее 20 метров - до дорог и не менее 50 метров - до зданий, сооружений и строений.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223. Площадки для размещения скирд (стогов), а также пары скирд (стогов) или штабелей необходимо опахивать по периметру полосой шириной не менее 4 метров. Расстояние от края распаханной полосы до скирды (стога), расположенной на площадке, должно быть не менее 15 метров, а до отдельно стоящей скирды (стога) - не менее 5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Площадь основания одной скирды (стога) не должна превышать 150 кв. метров, а штабеля прессованного сена (соломы) - 500 кв.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Противопожарные расстояния между отдельными штабелями, навесами и скирдами (стогами) должны быть не менее 20 метров. При размещении штабелей, навесов и скирд (стогов) попарно расстояние между штабелями и навесами следует предусматривать не менее 6 метров, а между их парами - не менее 30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Противопожарные расстояния между кварталами скирд и штабелей (в квартале допускается размещение не более 20 единиц) должны быть не менее 100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224. Руководитель организации организует работу по контролю температуры сена в скирдах (стогах) и штабелях сена с повышенной влажностью.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225.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огнезащитными составами.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226. Противопожарные расстояния от пункта приготовления травяной муки до зданий, сооружений, строений и цистерн с горюче-смазочными материалами должны быть не менее 50 метров, а до открытых складов грубых кормов - не менее 150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227. Расходный топливный бак следует устанавливать вне помещения агрегата. Топливопроводы должны иметь не менее 2 вентилей (один - у агрегата, второй - у топливного бака).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228. Запрещается при обнаружении горения продукта в сушильном барабане складывать в общее хранилище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первых 200 килограммов.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Указанные продукты необходимо складировать отдельно, и не менее 48 часов осуществлять контроль за их температурным состоянием.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229. Приготовленную и затаренную в мешки муку необходимо выдерживать под навесом не менее 48 часов для снижения ее температуры.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230. Хранение травяной муки необходимо осуществлять отдельно от других веществ и материалов в отдельно стоящем складе или отсеке, выделенном противопожарными стенами и перекрытиями, имеющем вытяжную вентиляцию.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231. Хранение муки осуществляется в отдельно стоящем складе или отсеке, выделенном противопожарными стенами и перекрытиями с устройством вентиляции. Мука хранится отдельно от других веществ и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Попадание влаги в помещение склада не допускается. Запрещается хранить муку навалом.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232. Мешки с мукой должны складываться в штабели высотой не более 2 метров по 2 в ряду. Проходы между рядами должны быть шириной не менее 1 метра, а вдоль стен - 0,8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233. Руководитель организации в целях предотвращения самовозгорания обеспечивает контроль температуры хранящейся витаминно-травяной муки.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234. Помещения для обработки льна, конопли и других технических культур (далее - технические культуры) изолируются от машинного отделения.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Выпускные трубы двигателей внутреннего сгорания, установленные в машинном отделении, следует оборудовать искрогасителями. На выводе выпускных труб через горючие конструкции должна устраиваться противопожарная разделка.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235. Хранение сырья технических культур производится в стогах, шохах (под навесами), закрытых складах, а волокна и пакли - только в закрытых складах.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236. При первичной обработке технических культур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хранение и обмолот льна на территории ферм, ремонтных мастерских, гаражей и т.п.;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въезд автомашин, тракторов в производственные помещения, склады готовой продукции и шохи. Машины должны останавливаться на расстоянии не менее 5 метров, а тракторы - не менее 10 метров от указанных зданий, скирд и шох;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устройство печного отопления в мяльно-трепальном цехе.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237. Автомобили, тракторы и другие самоходные машины, въезжающие на территорию пункта обработки льна, оборудуются исправными искрогасителями.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238. Транспортные средства при подъезде к скирдам (шохам), штабелям и навесам, где хранятся грубые корма и волокнистые материалы должны быть обращены стороной, противоположной направлению выхода отработанных газов из выпускных систем двигателей, иметь исправные искрогасители и останавливаться от скирд (шох) на расстоянии не менее 3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239. Естественная сушка тресты должна производиться на специально отведенных участках.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Искусственную сушку тресты необходимо производить только в специальных сушилках, ригах (овинах).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240. Конструкция печей, устраиваемых в ригах (овинах) для сушки тресты, должна исключать возможность попадания искр внутрь помещения.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сушилках и ригах (овинах) устройство над печью колосников для укладки льна не разрешается. Расстояние от печи до горючих конструкций должно составлять не менее 1 метра. Колосники со стороны печи должны иметь ограждение, выполненное из негорючих материалов, высотой до перекрытия.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241. В сушилках и ригах (овинах) следует соблюдать следующие требования: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температура теплоносителя при сушке тресты должна быть не более 80 градусов Цельсия, а при сушке головок - не более 50 градусов Цельсия;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вентилятор следует включать не ранее чем через 1 час после начала топки;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после одной смены работы сушилки необходимо удалить золу из топочного пространства, осадочных камер, циклона-искрогасителя и камеры смешения. Дымовые трубы следует очищать не реже чем через 10 дней работы сушилки;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очистку лотков и сушильных камер от опавшей тресты и различных отходов необходимо производить каждый раз перед загрузкой новой тресты для сушки. Запрещается хранение запаса тресты и льноволокна в помещении сушилки;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после загрузки тресты в ригу необходимо убрать опавшие и свисающие с колосников стебли, тщательно очистить от тресты печь, стены, пол. Запрещается складировать тресту вплотную к зданию сушилки.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242. Помещение мяльно-трепального агрегата должно иметь вытяжную вентиляцию, а трепальные агрегаты оборудуются зонтами. Агрегаты следует со всех сторон закрывать съемными откидными щитами, не допускающими распространение пыли по помещению.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243. К задвижкам (шиберам), устанавливаемым перед и после вентиляторов вентиляционных труб, обеспечивается свободный доступ.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244. Количество тресты, находящейся в производственном помещении, не должно превышать сменную потребность. Запрещается складировать тресту в штабели ближе 3 метров от машин.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Готовую продукцию из помещений следует убирать на склад не реже 2 раз в смену.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245. Ежедневно по окончании рабочего дня помещение мяльно-трепального цеха должно тщательно убираться - очищаться от волокна, пыли и костры. Станки, стены и внутренние поверхности покрытия цеха обметаются, а костросборники очищаются.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246. В сушилках табака стеллажи и этажерки изготавливаются из негорючих материалов. В огневых сушилках над жаровыми трубами устраиваются металлические козырьки, защищающие их от попадания табака.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XI. Объекты транспортной инфраструктуры</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247. Руководитель организации в отношении помещений для хранения (стоянки) транспорта в количестве более 25 единиц, расположенных на объектах транспортной инфраструктуры, обеспечивает разработку плана расстановки транспортных средств с описанием очередности и порядка их эвакуации при пожаре, а также оснащение указанных помещений и площадок открытого хранения транспортных средств (кроме индивидуальных) буксирными тросами и штангами из расчета 1 трос (штанга) на 10 единиц техники.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248. Переезды и переходы через внутриобъектовые железнодорожные пути должны быть свободны для проезда пожарных автомобилей. Количество переездов через пути должно быть не менее 2.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249. В помещениях, под навесами и на открытых площадках для хранения (стоянки) транспорта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устанавливать транспортные средства в количестве, превышающем предусмотренное в проектной документации на данный объект, нарушать план их расстановки, уменьшать расстояние между автомобилями;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загромождать выездные ворота и проезды;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в) производить кузнечные, термические, сварочные, малярные и деревообделочные работы, а также промывку деталей с использованием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оставлять транспортные средства с открытыми горловинами топливных баков, а также при наличии утечки топлива и масла;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заправлять горючим и сливать из транспортных средств топливо;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хранить тару из-под горючего, а также горючее и масла;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подзаряжать аккумуляторы непосредственно на транспортных средствах;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подогревать двигатели открытым огнем (костры, факелы, паяльные лампы), пользоваться открытыми источниками огня для освещения;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устанавливать транспортные средства, предназначенные для перевозки легковоспламеняющихся и горючих жидкостей, а также горючих газов.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250. Руководитель организации обеспечивает наличие на каждой станции метрополитена оперативного плана пожаротушения, инструкции о мерах пожарной безопасности, плана эвакуации пассажиров, инструкции о порядке действия работников метрополитена при работе шахт тоннельной вентиляции в случае задымления или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Указанные документы должны находиться в помещении дежурного по станции. Второй экземпляр оперативного плана пожаротушения хранится в кассе у старшего кассира и выдается по первому требованию руководителя тушения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251. Места примыкания действующих тоннелей и станций метро к строящимся и реконструируемым объектам до начала проведения работ ограждаются негорючими дымонепроницаемыми перегородками. При организации работ в местах примыкания к действующим линиям метрополитена обеспечивается наличие телефонной связи с дежурным персоналом станции.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252. Шкафы для одежды сотрудников метрополитена, устанавливаемые в подземном пространстве метрополитена, выполняются из негорючих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253. В подземных сооружениях станции допускается хранение в специально отведенном месте не более 2 баллонов с газами емкостью не более 5 литров каждый.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254. Плановые огневые работы в подземных сооружениях метрополитена проводятся только в ночное время после снятия напряжения в электросети.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255. Завоз горюче-смазочных материалов в тоннели должен осуществляться на оборудованном для этих целей моторельсовом транспорте в специальных раздаточных емкостях в ночное время (при отсутствии пассажиров в метрополитене).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256. Транспорт, приспособленный для перевозки горюче-смазочных материалов в тоннелях, оснащается первичными средствами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257. Для проверки противопожарного режима в помещениях станций и кабельных коллекторах на аварийной доске в кабинах и помещениях дежурных по станциям и постах диспетчерской сигнализации должны находиться ключи, промаркированные в соответствии с нумерацией помещений.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258. При проведении ремонтных работ в подземном пространстве метрополитена применяются металлические леса.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259. В действующих тоннелях запрещается проводить работы с газогенераторами, а также разогревать битум.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260. В помещениях машинных залов, эскалаторов и в демонтажных камерах запрещается складирование запасных частей, смазочных и других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261. Покраску кабельных линий в тоннелях следует осуществлять только в ночное время.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262. Вагоны электропоездов оборудуются исправным устройством связи "пассажир - машинист" и первичными средствами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263. Электропечи, устанавливаемые в кабинах машинистов, должны хорошо укрепляться и иметь самостоятельную защиту. На печах и вблизи них не допускается размещение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264. Торговые киоски допускается устанавливать только в наземных вестибюлях станций метрополитена и в подуличных переходах. Торговые киоски должны выполняться из негорючих материалов и размещаться с таким расчетом, чтобы они не препятствовали проходу пассажиров.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265. Для отопления киосков должны применяться масляные электрорадиаторы или электропанели.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266. Киоски оснащаются охранно-пожарной сигнализацией с выводом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267. В киосках, установленных в вестибюлях станций метрополитена,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хранение товара, упаковочного материала, торгового инвентаря и тары.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268. В паровозных депо и базах запаса локомотивов (паровозов)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ставить в депо паровозы с действующими топками, а также растапливать их в стойлах за пределами вытяжных зонтов;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чистить топки и зольники в стойлах депо в неустановленных местах;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устанавливать подвижной состав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ставить в стойла депо цистерны с легковоспламеняющимися и горючими жидкостями, а также порожние цистерны из-под указанных жидкостей без их предварительной пропарки.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269. В шлакоуборочных канавах и местах чистки топок шлак и изгарь должны заливаться водой и регулярно убираться.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270. На объектах железнодорожного транспорта запрещается эксплуатировать: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площадки, отводимые под промывочно-пропарочные станции (пункты), не отвечающие требованиям типового технологического процесса станций и расположенные от железнодорожных путей, ближайших станционных и тракционных путей на расстоянии менее 30 метров, а от соседних железнодорожных зданий и сооружений - менее 50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участки территории, на которых производится обработка цистерн, без твердого покрытия, не допускающего проникновения нефтепродуктов в грунт.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271. При обработке на промывочно-пропарочных станциях (пунктах):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подача цистерн к месту их обработки производится только тепловозами (мотовозами), оборудованными искрогасителями. При подаче цистерн устанавливается прикрытие не менее чем из двух 4-осных вагонов. Приближение тепловозов к местам очистки ближе 20 метров не допускается, что должно обозначаться сигналом, запрещающим дальнейшее движение;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сливные приборы, крышки колпаков и загрузочные люки цистерн закрываются;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обработанные цистерны оборудуются исправной запорной арматурой.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272. Запрещается производить заправку клапанов сливных приборов цистерн на путях, не оборудованных желобами или другими приспособлениями для улавливания остатков нефтепродуктов.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Люки и приямки на отстойниках и трубопроводах должны быть постоянно закрыты крышками.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заправке клапанов используются только аккумуляторные фонари и искробезопасный инструмент.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273. Запрещается эксплуатировать без заземления резервуары, трубопроводы, эстакады, цистерны под сливом и сливоналивные железнодорожные пути.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274. Металлические переносные и передвижные лестницы оборудуются медными крючками и резиновыми подушками под стыками.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275. Внутри котлов и цистерн допускается освещение только аккумуляторными фонарями во взрывозащищенном исполнении. Включать и выключать фонарь следует вне цистерн.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276. Эстакады и площадки необходимо очищать от остатков нефтепродуктов не реже 1 раза в смену.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277. На территории промывочно-пропарочных станций (пунктов)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а) пользоваться при работе внутри котла цистерны обувью, подбитой стальными пластинами или гвоздями;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сливать остатки легковоспламеняющейся и (или) горючей жидкости вместе с водой и конденсатом в общую канализационную сеть, в открытые канавы, в кюветы, под откос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применять для спуска людей в цистерну переносные стальные лестницы, а также деревянные лестницы, обитые сталью;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оставлять обтирочные материалы внутри осматриваемых цистерн и на их наружных частях;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осуществлять въезд локомотивов в депо очистки и под эстакады.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278. Полоса отвода железных дорог должна быть очищена от валежника, порубочных остатков и кустарника, старых шпал и другого горючего мусора. Указанные материалы следует своевременно вывозить с полосы отвода.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279. Разлитые на путях легковоспламеняющиеся и горючие жидкости должны засыпаться песком, землей и удаляться за полосу отвода.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280. Шпалы и брусья при временном хранении на перегонах, станциях и звеносборочных базах укладываются в штабели.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Площадка под штабели должна быть очищена от сухой травы и другого горючего материала и по периметру окопана или опахана на ширину не менее 3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281. Штабели шпал и брусьев могут укладываться параллельно пути на расстоянии не менее 30 метров от объектов, 10 метров - от путей организованного движения поездов, 6 метров - от других путей и не менее полуторной высоты опоры от оси линий электропередачи и связи. Расстояние между штабелями шпал должно быть не менее 1 метра, а между каждой парой штабелей - не менее 20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282. Запрещается складирование сена, соломы и дров на расстоянии менее 50 метров от мостов, путевых сооружений и путей организованного движения поездов, а также под проводами линий электропередачи и связи.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283. Запрещается в полосе отвода разводить костры и сжигать хворост, порубочные материалы, а также оставлять сухостойные деревья и кустарники.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284. На территории лесных насаждений мосты должны окаймляться минерализованной полосой шириной не менее 1,4 метра по внешнему периметру полосы отвода.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285. Земляные участки под мостами в радиусе 50 метров должны быть очищены от сухой травы, кустарника, валежника, мусора и других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286. На всех мостах и путепроводах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устраивать под ними места стоянки для судов, плотов, барж и лодок;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производить заправку керосиновых фонарей и баков бензомоторных агрегатов;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содержать пролетные строения и другие конструкции не очищенными от нефтепродуктов;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производить под мостами выжигание сухой травы, а также сжигание кустарника и другого горючего материала;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производить огневые работы без разрешения руководителя организации.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287. Руководитель организации обеспечивает наличие в местах расположения путевых машинных станций (при отсутствии искусственных и естественных источников водоснабжения) запаса воды для нужд пожаротушения из расчета 50 куб. метров на 15 - 20 вагонов.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288. Каждое передвижное формирование железнодорожного транспорта должно иметь телефонную связь с ближайшей железнодорожной станцией для вызова пожарной охраны. В пунктах стоянки вагонов путевых машинных станций устанавливается сигнал оповещения о пожаре.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XII. Транспортирование пожаровзрывоопасных и пожароопасных веществ и материалов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289. При организации перевозок пожаровзрывоопасных и пожароопасных веществ и материалов следует выполнять требования правил и другой утвержденной в установленном порядке нормативно-технической документации по их транспортировке.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Запрещается эксплуатация автомобилей, перевозящих легковоспламеняющиеся и горючие жидкости, без заземления, первичных средств пожаротушения, а также не промаркированных в соответствии со степенью опасности груза и не оборудованных исправными искрогасителями.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290. Упаковка пожаровзрывоопасных веществ и материалов, которые выделяют легковоспламеняющиеся, ядовитые, едкие, коррозионные пары или газы, становятся взрывчатыми при высыхании, могут воспламеняться при взаимодействии с воздухом и влагой, а также веществ и материалов, обладающих окисляющими свойствами, должна быть герметичной.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291. Пожароопасные вещества и материалы в стеклянной таре упаковываются в прочные ящики или обрешетки (деревянные, пластмассовые, металлические) с заполнением свободного пространства соответствующими негорючими прокладочными и впитывающими материалами, исключающими разгерметизацию тары.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292. Запрещается погрузка в один вагон или контейнер пожаровзрывоопасных веществ и материалов, не разрешенных к совместной перевозке.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293. При погрузке в вагоны ящики с кислотами ставятся в противоположную сторону от ящиков с легковоспламеняющимися и горючими жидкостями.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294. Запрещается эксплуатация транспортеров, норий, самотечных и пневматических труб с неисправными и негерметичными укрытиями мест выделения пыли. Вентиляция должна обеспечивать постоянное и эффективное удаление пыли из-под укрытий.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295. Запрещается эксплуатировать пневмотранспортные и самотечные устройства (при движении продукта в трубопроводах) при скоплении пыли в трубопроводах.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296. Пуск транспортеров и пневмотранспортных устройств производится после проверки их работы на холостом ходу, отсутствия в них посторонних предметов, наличия смазки в подшипниках, и исправности всех устройств защиты.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297. Автоблокировка электродвигателей технологического оборудования с электродвигателями воздуходувных машин, из которых продукт поступает в соответствующую пневмотранспортную сеть, должна находиться в исправном состоянии и проверяться при каждом пуске оборудования.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298. Запрещается эксплуатация неисправных винтовых транспортеров и норий (в том числе при отсутствии зазора между винтом и стенкой желоба, трении лент и задевании ковшей о стенки желоба).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299. Ролики транспортеров и натяжные барабаны должны свободно вращаться. Не допускается буксование ленты, а также смазывание приводных барабанов битумом, канифолью и другими горючими материалами.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300. Кнопки для остановки работы технологического оборудования цеха и выключения аспирационной и вентиляционной систем при загорании в нориях, самотечных и пневматических трубах и на других транспортерах должны устанавливаться на каждом этаже около лестничной клетки и находиться в исправном состоянии.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301. Запрещается эксплуатировать аспирационные линии и линии транспортировки измельченных материалов с отключенными или неисправными системами противопожарной защиты.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302. На транспортном средстве, перевозящем пожаровзрывоопасные вещества, а также на каждом грузовом месте, на котором находятся эти вещества и материалы, должны быть знаки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303. Руководитель организации обеспечивает места погрузки и разгрузки пожаровзрывоопасных и пожароопасных веществ и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специальными приспособлениями, обеспечивающими безопасные условия проведения работ (козлы, стойки, щиты, трапы, носилки и т.п.). При этом для стеклянной тары должны предусматриваться тележки или специальные носилки, имеющие гнезда. Допускается переносить стеклянную тару в исправных корзинах с ручками, обеспечивающими возможность перемещения их 2 работающими;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первичными средствами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в) исправным стационарным или временным электрическим освещением во взрывозащищенном исполнении.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304. Запрещается пользоваться открытым огнем в местах погрузочно-разгрузочных работ с пожаровзрывоопасными и пожароопасными веществами и материалами.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305. Транспортные средства (вагоны, кузова, прицепы, контейнеры и т.п.), подаваемые под погрузку пожаровзрывоопасных и пожароопасных веществ и материалов, должны быть исправными и очищенными от посторонних веществ.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306. При обнаружении повреждений тары (упаковки), рассыпанных или разлитых пожаровзрывоопасных и пожароопасных веществ и материалов следует немедленно удалить поврежденную тару (упаковку), очистить пол и убрать рассыпанные или разлитые вещества.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307. При выполнении погрузочно-разгрузочных работ с пожаровзрывоопасными и пожароопасными веществами и материалами работающие должны соблюдать требования маркировочных знаков и предупреждающих надписей на упаковках.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308. Запрещается производить погрузочно-разгрузочные работы с пожаровзрывоопасными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309. Пожаровзрывоопасные и пожароопасные вещества и материалы следует надежно закреплять в вагонах, контейнерах и кузовах автомобилей в целях исключения их перемещения при движении.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310. При проведении технологических операций, связанных с наполнением и сливом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люки и крышки следует открывать плавно, без рывков и ударов, с применением искробезопасных инструментов. Запрещается производить погрузочно-разгрузочные работы с емкостями, облитыми легковоспламеняющимися и горючими жидкостями;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арматура, шланги, разъемные соединения, устройства защиты от статического электричества должны быть в исправном техническом состоянии.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311. Перед заполнением резервуаров, цистерн, тары и других емкостей жидкостью необходимо проверить исправность имеющегося замерного устройства.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312. По окончании разгрузки пожаровзрывоопасных или пожароопасных веществ и материалов необходимо осмотреть вагон, контейнер или кузов автомобиля, тщательно собрать и удалить остатки веществ и мусор.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313. Перед каждым наливом и сливом цистерны проводится наружный осмотр присоединяемых рукавов. Рукава со сквозными повреждениями нитей корда подлежат замене.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эксплуатация рукавов с устройствами присоединения, имеющими механические повреждения и износ резьбы.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314. Операции по наливу и сливу должны проводиться при заземленных трубопроводах с помощью резинотканевых рукавов.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XIII. Сливоналивные операции с сжиженным углеводородным газом</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315. При проведении сливоналивных операций запрещается держать цистерну присоединенной к коммуникациям, когда ее налив и слив не производят. В случае длительного перерыва при сливе или наливе сжиженного углеводородного газа соединительные рукава от цистерны отсоединяются.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316. Во время налива и слива сжиженного углеводородного газа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проведение пожароопасных работ и курение на расстоянии менее 100 метров от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проведение ремонтных работ на цистернах и вблизи них, а также иных работ, не связанных со сливоналивными операциями;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подъезд автомобильного и маневрового железнодорожного транспорта;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нахождение на сливоналивной эстакаде посторонних лиц, не имеющих отношения к сливоналивным операциям.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317. Руководитель организации обеспечивает наличие со стороны железнодорожного пути на подъездных путях и дорогах на участке налива (слива) </w:t>
      </w:r>
      <w:r>
        <w:rPr>
          <w:rFonts w:ascii="Arial" w:hAnsi="Arial" w:cs="Arial"/>
          <w:color w:val="000000"/>
        </w:rPr>
        <w:lastRenderedPageBreak/>
        <w:t xml:space="preserve">сигнальных знаков размером 400 x 500 миллиметров с надписью "Стоп, проезд запрещен, производится налив (слив)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318. Цистерны до начала сливоналивных операций закрепляются на рельсовом пути специальными башмаками из материала, исключающего образование искр, и заземляются.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319. Запрещается выполнять сливоналивные операции во время грозы.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320. Цистерна, заполняемая впервые или после ремонта с дегазацией котла, продувается инертным газом. Концентрация кислорода в котле после продувки не должна превышать 5 процентов объема.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321. Запрещается заполнение цистерн в следующих случаях: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истек срок заводского и деповского ремонта ходовых частей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истекли сроки профилактического или планового ремонта арматуры, технического освидетельствования или гидравлического испытания котла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отсутствуют или неисправны предохранительная, запорная арматура или контрольно-измерительные приборы, предусмотренные предприятием-изготовителем;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нет установленных клейм, надписей и неясны трафареты;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повреждена цилиндрическая часть котла или днища (трещины, вмятины, заметные изменения формы и т.д.);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цистерны заполнены продуктами, не относящимися к сжиженным углеводородным газам;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избыточное остаточное давление паров сжиженных углеводородных газов менее 0,05 МПа (для сжиженных углеводородных газов, упругость паров которых в зимнее время может быть ниже 0,05 МПа, избыточное остаточное давление устанавливается местной производственной инструкцией), кроме цистерн, наливаемых впервые или после ремонта.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322. Перед наполнением необходимо проверить наличие остаточного давления в цистерне, а также наличие в цистерне воды или неиспаряющихся остатков сжиженных углеводородных газов. Вода в котле цистерны или неиспаряющиеся остатки газов должны быть удалены до наполнения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323. Дренирование воды и неиспаряющихся остатков сжиженного углеводородного газа разрешается производить только в присутствии второго работника. Утечка сжиженного углеводородного газа должна устраняться в возможно короткие сроки. При этом следует находиться с наветренной стороны и иметь необходимые средства индивидуальной защиты органов дыхания и зрения.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324. В процессе заполнения цистерны сжиженным углеводородным газом необходимо вести контроль за уровнем газа в котле цистерны. При обнаружении утечки продукта заполнение цистерны прекращается, продукт сливается, давление сбрасывается и принимаются меры к выявлению и устранению неисправностей.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325. При приеме заполненных цистерн необходимо проверять правильность их наполнения. Максимальная степень наполнения цистерн не должна превышать показатели, установленные в эксплуатационной документации.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326. Руководитель организации обеспечивает наличие на сливоналивных эстакадах первичных средств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327. Цистерна для сжиженного углеводородного газа с обнаруженной неисправностью, из-за которой она не может следовать по назначению, должна отцепляться от поезда и отводиться на отдельный путь.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328. Запрещается на электрифицированных участках железных дорог до снятия напряжения с контактной сети проведение всех видов работ наверху цистерны, кроме внешнего осмотра.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329. Запрещается машинисту локомотива отцеплять локомотив от состава, имеющего вагоны-цистерны с сжиженным углеводородным газом, не получив сообщение о закреплении состава тормозными башмаками.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330. Ремонт котла цистерны, его элементов, а также его внутренний осмотр разрешается проводить только после дегазации объема котла.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331. При проведении работ по исправлению тележек с применением огня, сварки и ударов, тележки должны выкатываться из-под цистерны и отводиться от нее на расстояние 100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332. При производстве ремонтных работ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ремонтировать котел в груженом состоянии, а также в порожнем состоянии до производства дегазации его объема;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производить удары по котлу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пользоваться инструментом, дающим искрение, и находиться с открытым огнем (факел, жаровня, керосиновый фонарь и т.д.) вблизи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производить под цистерной сварочные и огневые работы.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333. При выполнении работ внутри котла цистерны (внутренний осмотр, ремонт, чистка и т.п.):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применяются светильники напряжением не выше 12 Вольт в исправном взрывобезопасном исполнении. Включение и выключение светильника должно производиться вне котла цистерны;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проводится анализ воздушной среды в объеме котла цистерны на отсутствие опасной концентрации углеводородов и на содержание кислорода.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334. В нерабочем состоянии вентили цистерны должны быть закрыты и заглушены. В случае необходимости замена сальниковой набивки вентилей наполненной цистерны может выполняться при полностью закрытом клапане и снятых заглушках.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335. При возникновении пожароопасной ситуации или пожара в подвижном составе, имеющем вагоны-цистерны с сжиженным углеводородным газом, на железнодорожных станциях, перегонах, сливоналивных эстакадах, на путях промышленных предприятий, при проведении маневровых работ руководители, диспетчеры, машинисты и другие работники железнодорожного транспорта должны действовать в соответствии с планом локализации и ликвидации пожароопасных ситуаций и пожаров.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336. Руководитель организации создает для целей ликвидации пожароопасных ситуаций и пожаров аварийные группы.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337. При утечке сжиженного углеводородного газа следует: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прекратить все технологические операции по сливу и наливу сжиженного углеводородного газа, а также движение поездов и маневровые работы, не относящиеся к локализации и ликвидации пожароопасной ситуации, устранить потенциальный источник зажигания (огонь, искры и т.п.);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убрать из зоны разлива сжиженного углеводородного газа горючие вещества;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устранить течь и (или) перекачать содержимое цистерны в исправную цистерну (емкость);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отвести вагон-цистерну с сжиженным углеводородным газом в безопасную зону;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при интенсивной утечке дать газу полностью выйти из цистерны, при этом необходимо вести постоянный контроль за образованием возможных зон загазованности в радиусе 200 метров, пока газ не рассеется;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вызвать на место аварии подразделения пожарной охраны, аварийную группу и газоспасательную службу, информировать об аварийной ситуации органы исполнительной власти и (или) органы местного самоуправления;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не допускать попадания сжиженного углеводородного газа в тоннели, подвалы, канализацию.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338. При возникновении пожароопасной ситуации или загорании истекающего сжиженного углеводородного газа необходимо незамедлительно сообщить об этом поездному диспетчеру и дежурному по ближайшей станции.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Сообщение должно включать в себя описание характера пожароопасной ситуации или пожара, сведения о наименовании сжиженного углеводородного газа, транспортируемого в вагонах-цистернах, его количестве в зоне пожароопасной ситуации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XIV. Объекты хранения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339. Хранить на складах (в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340. Запрещается совместное хранение в одной секции с каучуком или автомобильной резиной каких-либо других материалов и товаров.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341. Баллоны с горючими газами, емкости (бутылки, бутыли, другая тара) с легковоспламеняющимися и горючими жидкостями, а также аэрозольные упаковки должны быть защищены от солнечного и иного теплового воздействия.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342. На открытых площадках или под навесами хранение аэрозольных упаковок допускается только в негорючих контейнерах.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343. Расстояние от светильников до хранящихся товаров должно быть не менее 0,5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344. 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345. Запрещается стоянка и ремонт погрузочно-разгрузочных и транспортных средств в складских помещениях и на дебаркадерах.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346. Грузы и материалы, разгруженные на рампу (платформу), к концу рабочего дня должны быть убраны.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347.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должны производиться в помещениях, изолированных от мест хранения.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348. Запрещается в помещениях складов применять дежурное освещение, использовать газовые плиты и электронагревательные приборы, устанавливать штепсельные розетки.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349. Оборудование складов по окончании рабочего дня должно обесточиваться.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350. При хранении горючих материалов на открытой площадке площадь одной секции (штабеля) не должна превышать 300 кв. метров, а противопожарные расстояния между штабелями должны быть не менее 6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351. Запрещается въезд локомотивов в складские помещения категорий А, Б и В1 - В4 по взрывопожарной и пожарной 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352. Обвалования вокруг резервуаров с нефтью и нефтепродуктами, а также переезды через обвалования должны находиться в исправном состоянии.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353. Запрещается на складах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эксплуатация негерметичного оборудования и запорной арматуры;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эксплуатация резервуаров, имеющих перекосы и трещины, проемы или трещины на плавающих крышах, а также неисправные оборудование, контрольно-измерительные приборы, подводящие продуктопроводы и стационарные противопожарные устройства;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наличие деревьев, кустарников и сухой растительности внутри обвалований;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установка емкостей (резервуаров) на основание, выполненное из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переполнение резервуаров и цистерн;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отбор проб из резервуаров во время слива или налива нефти и нефтепродуктов;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слив и налив нефти и нефтепродуктов во время грозы.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354. На складах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дыхательные клапаны и огнепреградители необходимо проверять в соответствии с технической документацией предприятий-изготовителей;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 осмотрах дыхательной арматуры необходимо очищать клапаны и сетки от льда, их отогрев производится только пожаробезопасными способами;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отбор проб и замер уровня жидкости в резервуаре необходимо производить при помощи приспособлений из материалов, исключающих искрообразование;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г) хранить жидкости разрешается только в исправной таре. Пролитая жидкость должна немедленно убираться;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запрещается разливать нефтепродукты, а также хранить упаковочный материал и тару непосредственно в хранилищах и на обвалованных площадках.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355. При хранении газа: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окна помещений, где хранятся баллоны с газом, закрашиваются белой краской или оборудуются солнцезащитными негорючими устройствами;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 хранении баллонов на открытых площадках сооружения, защищающие баллоны от осадков и солнечных лучей, выполняются из негорючих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баллоны с горючим газом должны храниться отдельно от баллонов с кислородом, сжатым воздухом, хлором, фтором и другими окислителями, а также от баллонов с токсичным газом;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размещение групповых баллонных установок допускается у глухих (не имеющих проемов) наружных стен зданий. Шкафы и будки, где размещаются баллоны, выполняются из негорючих материалов и имеют естественную вентиляцию, исключающую образование в них взрывоопасных смесей;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 При перекантовке баллонов с кислородом вручную не разрешается браться за клапаны;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в помещениях должны устанавливаться газоанализаторы для контроля за образованием взрывоопасных концентраций. При отсутствии газоанализаторов руководитель организации должен установить порядок отбора и контроля проб газовоздушной среды;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при обнаружении утечки газа из баллонов они должны убираться из помещения склада в безопасное место;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на склад, где размещаются баллоны с горючим газом, не допускаются лица в обуви, подбитой металлическими гвоздями или подковами;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баллоны с горючим газом, имеющие башмаки, хранятся в вертикальном положении в специальных гнездах, клетях или других устройствах, исключающих их падение. Баллоны, не имеющие башмаков, хранятся в горизонтальном положении на рамах или стеллажах. Высота штабеля в этом случае не должна превышать 1,5 метра, а клапаны должны закрываться предохранительными колпаками и быть обращены в одну сторону;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хранение каких-либо других веществ, материалов и оборудования в помещениях складов с горючим газом не разрешается;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 помещения складов с горючим газом обеспечиваются естественной вентиляцией.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356. При хранении зерна насыпью расстояние от верха насыпи до горючих конструкций покрытия, а также до светильников и электропроводов составляет не менее 0,5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357. При хранении зерна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хранить совместно с зерном другие материалы и оборудование;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применять внутри складских помещений зерноочистительные и другие машины с двигателями внутреннего сгорания;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работать на передвижных механизмах при закрытых воротах с двух сторон склада;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разжигать сушилки, работающие на твердом топливе, с помощью легковоспламеняющихся и горючих жидкостей, а сушилки, работающие на жидком топливе, - с помощью факелов;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засыпать зерно выше уровня транспортерной ленты и допускать трение ленты о конструкции транспортера.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358. Контроль за температурой зерна при работающей сушилке осуществляется путем отбора проб не реже чем через каждые 2 часа.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Очистка загрузочно-разгрузочных механизмов сушилки от пыли и зерна производится через сутки ее работы.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359. Передвижной сушильный агрегат устанавливается на расстоянии не менее 10 метров от здания зерносклада.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Устройство топок сушилок должно исключать вылет искр. Дымовые трубы оборудуются искрогасителями, а в местах прохода их через конструкции, выполненные из горючих материалов, устраиваются противопожарные разделки.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360. На складах по хранению лесных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места, отведенные под штабели, должны быть очищены до грунта от травяного покрова, горючего мусора и отходов или покрыты слоем песка, земли или гравия толщиной не менее 15 сантиметров;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запрещается производить работы, не связанные с хранением лесных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помещения для обогрева рабочих устраиваются только в отдельных зданиях с соблюдением противопожарных расстояний до складов леса. Для отопления этих помещений допускается применять электронагревательные приборы только заводского изготовления;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лебедки с двигателями внутреннего сгорания размещаются на расстоянии не менее 15 метров от штабелей круглого леса. Площадка вокруг лебедки должна быть свободной от коры и других горючих отходов и мусора. Горюче-смазочные материалы для заправки двигателей разрешается хранить в количестве не более 1 бочки и на расстоянии не менее 10 метров от лебедки и 20 метров от ближайшего штабеля;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при укладке и разборке штабелей пиломатериалов транспортные пакеты устанавливаются только по одной стороне проезда, при этом ширина оставшейся проезжей части дороги составляет не менее 4 метров. Общий объем не уложенных в штабели пиломатериалов не должен превышать суточного поступления их на склад;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запрещается устанавливать транспортные пакеты в зоне противопожарных расстояний, а также на проездах и подъездах к пожарным водоисточникам;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обертка транспортных пакетов водонепроницаемой бумагой (при отсутствии этой операции в едином технологическом процессе) производится на специально отведенных площадках. Использованную водонепроницаемую бумагу, ее обрывки и обрезки необходимо собирать в контейнеры;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в закрытых складах лесоматериалов не должно быть перегородок и служебных помещений;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хранить щепу разрешается в закрытых складах, бункерах и на открытых площадках с основанием из негорючего материала.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361. На складах для хранения угля и торфа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укладывать уголь свежей добычи на старые отвалы угля, пролежавшего более 1 месяца;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принимать уголь и торф с явно выраженными очагами самовозгорания;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транспортировать горящий уголь и торф по транспортерным лентам и отгружать их в железнодорожный транспорт или бункера;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располагать штабели угля и торфа над источниками тепла (паропроводы, трубопроводы горячей воды, каналы нагретого воздуха и т.п.), а также над проложенными электрокабелями и нефтегазопроводами;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неорганизованно хранить выгруженное топливо в течение более 2 суток.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362. На складах для хранения угля, торфа и горючего сланца: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следует укладывать уголь различных марок, каждый вид торфа (кусковый и фрезерный), горючий сланец в отдельные штабели;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следует исключить попадание в штабели при укладке угля на хранение древесины, ткани, бумаги, сена, торфа, а также других горючих отходов;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следует предусматривать проезд для пожарных машин от границы подошвы штабелей до ограждающего забора или фундамента подкрановых путей;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запрещается засыпать проезды твердым топливом и загромождать их оборудованием;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д) необходимо обеспечивать систематический контроль за температурой в штабелях угля и торфа через установленные в откосах железные трубы и термометры или другим безопасным способом;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при повышении температуры более 60 градусов Цельсия следует производить уплотнение штабеля в местах повышения температуры, выемку разогревшегося угля и торфа или применять другие безопасные методы по снижению температуры;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запрещается тушение или охлаждение угля водой непосредственно в штабелях. Загоревшийся уголь следует тушить водой только после выемки из штабеля;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при загорании кускового торфа в штабелях необходимо залить очаги водой с добавкой смачивателя или забросать их сырой торфяной массой и произвести разборку пораженной части штабеля. Загоревшийся фрезерный торф удаляется, а место выемки заполняется сырым торфом и утрамбовывается;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запрещается вновь укладывать в штабели самовозгоревшийся уголь, торф или горючий сланец после охлаждения или 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XV. Строительно-монтажные и реставрационные работы</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363. Расположение производственных, складских и вспомогательных зданий и сооружений на территории строительства должно соответствовать утвержденному в установленном порядке генеральному плану, разработанному в составе проекта организации строительства с учетом требований нормативных правовых актов и нормативных документов по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364. На территории строительства площадью 5 гектаров и более устраиваются не менее 2 въездов с противоположных сторон строительной площадки. Дороги должны иметь покрытие, пригодное для проезда пожарных автомобилей в любое время года. Ворота для въезда на территорию строительства должны быть шириной не менее 4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К началу основных работ по строительству должно быть предусмотрено противопожарное водоснабжение от пожарных гидрантов или из резервуаров (водоемов).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365. Ко всем строящимся и эксплуатируемым зданиям (в том числе временным), местам открытого хранения строительных материалов, конструкций и оборудования обеспечивается свободный подъезд. Устройство подъездов и дорог к строящимся зданиям необходимо завершить к началу основных строительных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366. Хранение на открытых площадках горючих строительных материалов (лесопиломатериалы, толь, рубероид и др.), изделий и конструкций из горючих материалов, а также оборудования и грузов в горючей упаковке осуществляется в штабелях или группами площадью не более 100 кв.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Расстояние между штабелями (группами) и от них до строящихся или существующих объектов составляет не менее 24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367. В строящихся зданиях разрешается располагать временные мастерские и склады (за исключением складов горючих веществ и материалов, а также оборудования в горючей упаковке, производственных помещений или оборудования, связанных с обработкой горючих материалов). Размещение административно-бытовых помещений допускается в частях зданий, выделенных глухими противопожарными перегородками 1-го типа и перекрытиями 3-го типа. При этом не должны нарушаться условия безопасной эвакуации людей из частей зданий и сооружений.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размещение временных складов (кладовых), мастерских и административно-бытовых помещений в строящихся зданиях, имеющих не защищенные от огня несущие металлические конструкции и панели с горючими полимерными утеплителями.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использование строящихся зданий для проживания людей.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368. Негашеную известь необходимо хранить в закрытых отдельно стоящих складских помещениях. Пол этих помещений должен быть приподнят над уровнем земли не менее чем на 0,2 метра. При хранении негашеной извести следует предусматривать мероприятия, предотвращающие попадание влаги и воды.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Ямы для гашения извести разрешается располагать на расстоянии не менее 5 метров от склада ее хранения и не менее 15 метров от других объектов.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369. Допускается на период строительства объекта для защиты от повреждений покрывать негорючие ступени горючими материалами.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370. Предусмотренные проектом наружные пожарные лестницы и ограждения на крышах строящихся зданий устанавливаются сразу же после монтажа несущих конструкций.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371. Строительные леса и опалубка выполняются из материалов, не распространяющих и не поддерживающих горение.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строительстве объекта в 3 этажа и более следует применять инвентарные металлические строительные леса.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Строительные леса на каждые 40 метров по периметру построек необходимо оборудовать одной лестницей или стремянкой, но не менее чем 2 лестницами (стремянками) на все здание. Настил и подмости лесов следует периодически и после окончания работ очищать от строительного мусора, снега, наледи, а при необходимости посыпать песком.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конструкции лесов закрывать (утеплять) горючими материалами (фанерой, пластиком, древесноволокнистыми плитами, брезентом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372. Транспаранты и баннеры, размещаемые на фасадах жилых, административных или общественных зданий, выполняются из негорючих или трудногорючих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Прокладка внутри вентилируемого фасада открытым способом электрических кабелей и проводов с изоляцией, выполненной из горючих материалов, не допускается.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373. Руководитель организации обеспечивает для эвакуации людей со строящихся высотных сооружений (башенных градирен, плотин, силосных помещений и др.) наличие не менее 2 лестниц соответствующей длины из негорючих материалов на весь период строительства.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374. Запрещается производство работ внутри объектов с применением горючих веществ и материалов одновременно с другими строительно-монтажными работами, связанными с применением открытого огня (сварка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375. Работы по огнезащите металлоконструкций производятся одновременно с возведением объекта.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376. При наличии горючих материалов на объектах принимаются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Проемы в зданиях и сооружениях при временном их утеплении заполняются негорючими или трудногорючими материалами.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377. Временные сооружения (тепляки) для устройства полов и производства других работ выполняются из негорючих или трудногорючих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378. Укладку горючего и трудногорючего утеплителя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следует производить на участках площадью не более 500 кв.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На местах производства работ количество утеплителя и кровельных рулонных материалов не должно превышать сменную потребность.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Горючий утеплитель необходимо хранить вне строящегося здания в отдельно стоящем сооружении или на специальной площадке на расстоянии не менее 18 метров от строящихся и временных зданий, сооружений и складов.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379. Запрещается по окончании рабочей смены оставлять неиспользованный горючий утеплитель, несмонтированные панели с горючим утеплителем и кровельные рулонные материалы внутри зданий или на их покрытиях, а также в зоне противопожарных расстояний.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380. После устройства теплоизоляции в отсеке необходимо убрать ее остатки и немедленно нанести предусмотренные проектом покровные слои огнезащиты.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381. При повреждении металлических обшивок панелей с горючим утеплителем принимаются незамедлительные меры по их ремонту и восстановлению с помощью механических соединений.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382. Запрещается при производстве работ, связанных с устройством гидро- и пароизоляции на кровле, монтажом панелей с горючими и трудногорючими утеплителями, производить электросварочные и другие огневые работы.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383. Все работы, связанные с применением открытого огня, должны проводиться до начала использования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384. Использование агрегатов для наплавления рулонных материалов с утолщенным слоем допускается при устройстве кровель только по железобетонным плитам и покрытиям с применением негорючего утеплителя.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Заправка топливом агрегатов на кровле должна проводиться в специальном месте, обеспеченном 2 огнетушителями и ящиком с песком.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хранение на кровле топлива для заправки агрегатов и пустой тары из-под топлива.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385. Сушка одежды и обуви производится в специально приспособленных для этих целей помещениях объекта с центральным водяным отоплением либо с применением водяных калориферов.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устройство сушилок в тамбурах и других помещениях, располагающихся у выходов из зданий.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зданиях из металлических конструкций с полимерными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устройств за пределами зданий на расстоянии не менее 18 метров или за противопожарной стеной.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386. 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387. Передвижные установки с газовыми горелками инфракрасного излучения, размещаемые на полу, должны иметь специальную устойчивую подставку. Баллон с газом должен находиться на расстоянии не менее 1,5 метра от установки и других отопительных приборов, а от электросчетчика, выключателей и других электроприборов - не менее 1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Расстояние от горелок до конструкции из горючих материалов должно быть не менее 1 метра, материалов, не распространяющих пламя, - не менее 0,7 метра, негорючих материалов - не менее 0,4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388. При эксплуатации горелок инфракрасного излучения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пользоваться установкой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использовать горелку с поврежденной керамикой, а также с видимыми языками пламени;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пользоваться установкой, если в помещении появился запах газа;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направлять тепловые лучи горелок непосредственно в сторону горючих материалов, баллонов с газом, газопроводов, электропроводок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при работе на открытых площадках (для обогрева рабочих мест и для сушки увлажненных участков) следует применять только ветроустойчивые горелки.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389. Воздухонагревательные установки размещаются на расстоянии не менее 5 метров от строящегося здания.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Емкость для топлива должна быть объемом не более 200 литров и находиться на расстоянии не менее 10 метров от воздухонагревателя и не менее 15 метров от </w:t>
      </w:r>
      <w:r>
        <w:rPr>
          <w:rFonts w:ascii="Arial" w:hAnsi="Arial" w:cs="Arial"/>
          <w:color w:val="000000"/>
        </w:rPr>
        <w:lastRenderedPageBreak/>
        <w:t xml:space="preserve">строящегося здания. Топливо к воздухонагревателю следует подавать по металлическому трубопроводу.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Соединения и арматура на топливопроводах изготавливаются в заводских условиях и монтируются так, чтобы исключалось подтекание топлива. На топливопроводе у расходного бака устанавливается запорный клапан для прекращения подачи топлива к установке в случае пожара или аварии.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390. При монтаже и эксплуатации установок, работающих на газовом топливе, соблюдаются следующие требования: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оборудование теплопроизводящих установок стандартными горелками, имеющими заводской паспорт;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устойчивая работа горелок без отрыва пламени и проскока его внутрь горелки в пределах необходимого регулирования тепловой нагрузки агрегата;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обеспечение вентиляцией помещения с теплопроизводящими установками трехкратного воздухообмена.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391. При эксплуатации теплопроизводящих установок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работать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работать при неотрегулированной форсунке (с ненормальным горением топлива);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применять резиновые или полихлорвиниловые шланги и муфты для соединения топливопроводов;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устраивать горючие ограждения около теплопроизводящей установки и расходных баков;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отогревать топливопроводы открытым пламенем;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зажигать рабочую смесь через смотровой глазок;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регулировать зазор между электродами свечей при работающей теплопроизводящей установке;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допускать работу теплопроизводящей установки при отсутствии защитной решетки на воздухозаборных коллекторах.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392. Внутренний противопожарный водопровод и автоматические системы пожаротушения, предусмотренные проектом, необходимо монтировать одновременно с возведением объекта. Противопожарный водопровод вводится в действие до начала отделочных работ, а автоматические системы пожаротушения и сигнализации - к моменту пусконаладочных работ (в кабельных сооружениях - до укладки кабелей).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393. Пожарные депо, предусмотренные проектом строительства объекта, возводятся в 1-ю очередь строительства.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использование здания депо не по назначению.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394. Отдельные блок-контейнеры, используемые в качестве административно-бытовых помещений, допускается располагать 2-этажными группами не более 10 штук в группе и площадью не более 800 кв. метров. От этих групп до других объектов допускается расстояние не менее 15 метров. Проживание людей в указанных помещениях на территории строительства не допускается.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XVI. Пожароопасные работы</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395. При проведении окрасочных работ необходимо: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в цеховой кладовой в количестве, не превышающем сменной потребности, плотно закрывать и хранить тару из-под лакокрасочных материалов на специально отведенных площадках;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w:t>
      </w:r>
      <w:r>
        <w:rPr>
          <w:rFonts w:ascii="Arial" w:hAnsi="Arial" w:cs="Arial"/>
          <w:color w:val="000000"/>
        </w:rPr>
        <w:lastRenderedPageBreak/>
        <w:t xml:space="preserve">устройств при неработающих системах местной вытяжной вентиляции или неподвижном конвейере;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 специально отведенном месте вне помещений.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396.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Кратность воздухообмена для безопасного ведения работ в указанных помещениях определяется проектом производства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допускать в помещения, в которых применяются горючие вещества, лиц, не участвующих в непосредственном выполнении работ, а также производить работы и находиться людям в смежных помещениях.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397. 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 способных вызвать искру.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398. 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 после завершения работ в помещениях.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399. 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400.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401. 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четвертых их вместимости. Загружаемый в котел наполнитель должен быть сухим.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Запрещается устанавливать котлы для приготовления мастик, битума или иных пожароопасных смесей в чердачных помещениях и на покрытиях.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402. Во избежание выливания мастики в топку и ее загорания котел необходимо устанавливать наклонно, чтобы его край, расположенный над топкой, был на 5 - 6 сантиметров выше противоположного. Топочное отверстие котла оборудуется откидным козырьком из негорючего материала.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403. После окончания работ следует погасить топки котлов и залить их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404.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405. При работе передвижных котлов на сжиженном газе газовые баллоны в количестве не более 2 находятся в вентилируемых шкафах из негорючих материалов, устанавливаемых на расстоянии не менее 20 метров от работающих котлов.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Указанные шкафы следует постоянно держать закрытыми на замки.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406. Место варки и разогрева мастик обваловывается на высоту не менее 0,3 метра (или устраиваются бортики из негорючих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407. Запрещается внутри помещений применять открытый огонь для подогрева битумных составов.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408. Доставку горячей битумной мастики на рабочие места разрешается осуществлять: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в специальных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409. Запрещается переносить мастику в открытой таре.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410. Запрещается в процессе варки и разогрева битумных составов оставлять котлы без присмотра.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411. Запрещается разогрев битумной мастики вместе с растворителями.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412. При смешивании разогретый битум следует вливать в растворитель. Перемешивание разрешается только деревянной мешалкой.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413. Запрещается пользоваться открытым огнем в радиусе 50 метров от места смешивания битума с растворителями.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414. При проведении огневых работ необходимо: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б) обеспечить место проведения огневых работ огнетушителем или другими первичными средствами пожаротушения;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плотно закрыть все двери, соединяющие помещения, в которых проводятся огневые работы, с другими помещениями, в том числе двери тамбур-шлюзов, открыть окна;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осуществлять контроль за состоянием парогазовоздушной среды в технологическом оборудовании, на котором проводятся огневые работы, и в опасной зоне;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415. Технологическое оборудование, на котором будут проводиться огневые работы, необходимо пропарить, промыть, очистить, освободить от 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416. 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417. 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418. 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к появлению источников зажигания.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419.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Место проведения огневых работ очищается от горючих веществ и материалов в радиусе очистки территории от горючих материалов согласно приложению N 3.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420. Находящиеся в радиусе зоны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w:t>
      </w:r>
      <w:r>
        <w:rPr>
          <w:rFonts w:ascii="Arial" w:hAnsi="Arial" w:cs="Arial"/>
          <w:color w:val="000000"/>
        </w:rPr>
        <w:lastRenderedPageBreak/>
        <w:t xml:space="preserve">искр металлическим экраном, покрывалами для изоляции очага возгорания или другими негорючими материалами и при необходимости политы водой.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421. Место для проведения сварочных и резательных работ на объектах,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422. 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423. 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 окончании работ всю аппаратуру и оборудование необходимо убирать в специально отведенные помещения (места).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424.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425. 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426. При проведении огневых работ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приступать к работе при неисправной аппаратуре;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производить огневые работы на свежеокрашенных горючими красками (лаками) конструкциях и изделиях;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использовать одежду и рукавицы со следами масел, жиров, бензина, керосина и других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хранить в сварочных кабинах одежду, легковоспламеняющиеся и горючие жидкости, другие горючие материалы;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допускать к самостоятельной работе учеников, а также работников, не имеющих квалификационного удостоверения;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допускать соприкосновение электрических проводов с баллонами со сжатыми, сжиженными и растворенными газами;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производить работы на аппаратах и коммуникациях, заполненных горючими и токсичными веществами, а также находящихся под электрическим напряжением;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проводить огневые работы 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427. Запрещается проведение огневых работ на элементах зданий, выполненных из легких металлических конструкций с горючими и трудногорючими утеплителями.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428. При проведении газосварочных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в местах установки ацетиленового генератора вывешиваются плакаты "Вход посторонним воспрещен - огнеопасно", "Не курить", "Не проходить с огнем";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 окончании работы карбид кальция в переносном генераторе должен быть выработан. Известковый ил, удаляемый из генератора, выгружается в </w:t>
      </w:r>
      <w:r>
        <w:rPr>
          <w:rFonts w:ascii="Arial" w:hAnsi="Arial" w:cs="Arial"/>
          <w:color w:val="000000"/>
        </w:rPr>
        <w:lastRenderedPageBreak/>
        <w:t xml:space="preserve">приспособленную для этих целей тару и сливается в иловую яму или специальный бункер;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открытые иловые ямы ограждаются перилами, а закрытые имеют негорючие перекрытия и оборудуются вытяжной вентиляцией и люками для удаления ила;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закрепление газоподводящих шлангов на присоединительных ниппелях аппаратуры, горелок, резаков и редукторов должно быть надежно. На ниппели водяных затворов шланги плотно надеваются, но не закрепляются;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вскрытые барабаны с карбидом кальция следует защищать непроницаемыми для воды крышками;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запрещается в местах хранения и вскрытия барабанов с карбидом кальция курение, пользование открытым огнем и применение искрообразующего инструмента;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 запрещается хранение в одном помещении кислородных баллонов и баллонов с горючими газами, а также карбида кальция, красок, масел и жиров;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 при обращении с порожними баллонами из-под кислорода или горючих газов соблюдаются такие же меры безопасности, как и с наполненными баллонами;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 запрещается курение и применение открытого огня в радиусе 10 метров от мест хранения ила, рядом с которыми вывешиваются соответствующие запрещающие знаки.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429. При проведении газосварочных или газорезательных работ с карбидом кальция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использовать 1 водяной затвор двум сварщикам;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производить продувку шланга для горючих газов кислородом и кислородного шланга горючим газом, а также взаимозаменять шланги при работе;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перекручивать, заламывать или зажимать газоподводящие шланги;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переносить генератор при наличии в газосборнике ацетилена;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430. При проведении электросварочных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запрещается использовать провода без изоляции или с поврежденной изоляцией, а также применять нестандартные автоматические выключатели;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следует надежно изолировать и в необходимых местах защищать от действия высокой температуры, механических повреждений или химических воздействий </w:t>
      </w:r>
      <w:r>
        <w:rPr>
          <w:rFonts w:ascii="Arial" w:hAnsi="Arial" w:cs="Arial"/>
          <w:color w:val="000000"/>
        </w:rPr>
        <w:lastRenderedPageBreak/>
        <w:t xml:space="preserve">провода, подключенные к сварочным аппаратам, распределительным щитам и другому оборудованию, а также к местам сварочных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в пожаровзрывоопасных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электрододержателю;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специальный металлический ящик, устанавливаемый у места сварочных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 чистку агрегата и пусковой аппаратуры следует производить ежедневно после окончания работы. Техническое обслуживание и планово-предупредительный ремонт сварочного оборудования производится в соответствии с графиком;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431. При огневых работах, связанных с резкой металла: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необходимо принимать меры по предотвращению разлива легковоспламеняющихся 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плотно закрывающейся таре на расстоянии не менее 10 метров от места производства огневых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применять горючее для бензо- и керосинорезательных работ в соответствии с имеющейся инструкцией;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запрещается эксплуатировать бачки, не прошедшие гидроиспытаний, имеющие течь горючей смеси, а также неисправный насос или манометр;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запрещается разогревать испаритель резака посредством зажигания налитой на рабочем месте легковоспламеняющейся или горючей жидкости.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432. При проведении бензо- и керосинорезательных работ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иметь давление воздуха в бачке с горючим, превышающее рабочее давление кислорода в резаке;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перегревать испаритель резака, а также подвешивать резак во время работы вертикально, головкой вверх;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зажимать, перекручивать или заламывать шланги, подающие кислород или горючее к резаку;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использовать кислородные шланги для подвода бензина или керосина к резаку.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433. При проведении паяльных работ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434. Паяльные лампы необходимо содержать в исправном состоянии и осуществлять проверки их параметров в соответствии с технической документацией не реже 1 раза в месяц.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435. Для предотвращения выброса пламени из паяльной лампы заправляемое в лампу горючее не должно содержать посторонних примесей и воды.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436. Во избежание взрыва паяльной лампы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применять в качестве горючего для ламп, работающих на керосине, бензин или смеси бензина с керосином;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повышать давление в резервуаре лампы при накачке воздуха более допустимого рабочего давления, указанного в паспорте;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заполнять лампу горючим более чем на три четвертых объема ее резервуара;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отвертывать воздушный винт и наливную пробку, когда лампа горит или еще не остыла;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ремонтировать лампу, а также выливать из нее горючее или заправлять ее горючим вблизи открытого огня (горящая спичка, сигарета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437.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паяльные работы, резка металла механизированным инструментом)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 по форме, предусмотренной приложением N 4.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XVII. Автозаправочные станции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438. Руководитель организации обеспечивает в установленные технической документацией сроки очистку и предремонтную подготовку технологического оборудования на автозаправочной станции, в котором обращалось топливо или его пары (резервуары, емкости, трубопроводы и др.).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439. Технологическое оборудование, предназначенное для использования пожароопасных и пожаровзрывоопасных веществ и материалов, должно соответствовать технико-эксплуатационной документации на применяемую технологическую систему и конструкторской документации.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440. Степень заполнения резервуаров топливом не должна превышать 95 процентов их внутреннего геометрического объема.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441. Ремонтные и регламентные работы внутри резервуаров можно проводить только при условии, что концентрация паров топлива не превышает 20 процентов </w:t>
      </w:r>
      <w:r>
        <w:rPr>
          <w:rFonts w:ascii="Arial" w:hAnsi="Arial" w:cs="Arial"/>
          <w:color w:val="000000"/>
        </w:rPr>
        <w:lastRenderedPageBreak/>
        <w:t xml:space="preserve">нижнего концентрационного предела распространения пламени, и при непрерывном контроле газовой среды.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442. После окончания обесшламливания шлам необходимо немедленно удалить с территории автозаправочных станций.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443. Запрещается перекрытие трубопровода деаэрации резервуара для осуществления рециркуляции паров топлива при сливоналивных операциях.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444. При проведении ремонтных работ на территории автозаправочной станции (в зданиях, сооружениях и на технологической системе) руководитель организации обеспечивает соответствующие меры пожарной безопасности.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445. Наполнение резервуаров топливом следует производить только закрытым способом.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446. Выход паров топлива в окружающее пространство должен быть исключен помимо трубопроводов деаэрации резервуаров (камер) или через дыхательный клапан автоцистерны с топливом.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447. Одновременное наполнение резервуара для хранения топлива из автоцистерны и заправка транспортных средств топливом из других резервуаров автозаправочной станции допускается только на автозаправочных станциях с обособленным проездом для автоцистерны, оборудованной донным клапаном. На других автозаправочных станциях при наполнении резервуаров для хранения топлива присутствие людей, не входящих в число персонала (за исключением водителя автоцистерны), при нахождении на территории автоцистерны не допускается.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448. Процесс наполнения резервуара топливом из автоцистерны должен контролироваться работниками автозаправочной станции и водителем автоцистерны. При этом нахождение на территории автозаправочной станции 2 и более автоцистерн с топливом не допускается.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449. Операции по наполнению резервуаров автозаправочной станции топливом из автоцистерны, не оборудованной донным клапаном, проводятся в следующей последовательности: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установка у заправочной площадки для автоцистерны с топливом и приведение в готовность 2 передвижных воздушно-пенных огнетушителей объемом не менее 100 литров каждый;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перекрытие лотка отвода атмосферных осадков, загрязненных нефтепродуктами, с заправочной площадки для автоцистерны с топливом и открытие трубопровода отвода проливов топлива в аварийный резервуар;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установка автоцистерны с топливом на предусмотренную для нее площадку, заземление автоцистерны и затем наполнение резервуаров автозаправочной станции. При наличии инвентарного проводника системы заземления автозаправочной станции заземляющий проводник вначале присоединяют к корпусу цистерны, а затем к заземляющему устройству. Не допускается присоединять заземляющие проводники к окрашенным и загрязненным металлическим частям автоцистерны. Каждая цистерна автопоезда заземляется отдельно, до полного слива из нее нефтепродукта.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450. При заправке транспортных средств топливом соблюдаются следующие требования: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мототехника подается к топливораздаточным колонкам с заглушенными двигателями, пуск и остановка которых производится на расстоянии не менее 15 метров от топливозаправочных колонок, а автомобили - своим ходом;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пролитые на землю нефтепродукты засыпают песком или удаляются специально предусмотренными для этого адсорбентами, а пропитанный песок, адсорбенты и промасленные обтирочные материалы собираются в металлические ящики с плотно закрывающимися крышками в искробезопасном исполнении и по окончании рабочего дня вывозятся с территории автозаправочной станции;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расстояние между стоящим под заправкой и следующим за ним автомобилем должно быть не менее 1 метра, при этом для каждого транспортного средства обеспечивается возможность маневрирования и выезда с территории автозаправочной станции, для чего на покрытие дорог наносится отличительная разметка или иные визуальные указатели.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451. На автозаправочной станции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а) заправка транспортных средств с работающими двигателями;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проезд транспортных средств над подземными резервуарами, если это не предусмотрено технико-эксплуатационной документацией;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заполнение резервуаров топливом и заправка транспортных средств во время грозы и в случае опасности проявления атмосферных разрядов;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работа в одежде и обуви, загрязненных топливом и способных вызывать искру;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заправка транспортных средств, в которых находятся пассажиры (за исключением легковых автомобилей);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заправка транспортных средств с опасными грузами классов 1 - 9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въезд тракторов, не оборудованных искрогасителями, на территорию автозаправочной станции во время осуществления операции по приему, хранению или выдаче бензина.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452. Технологические системы передвижных автозаправочных станций следует устанавливать на специально отведенных для них площадках, расположенных и оборудованных в соответствии с требованиями пожарной безопасности, предъявляемыми к стационарным автозаправочным станциям.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453. Запрещается использование в качестве передвижной автозаправочной станции автотопливозаправщиков и другой техники, не предназначенной для этих целей.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454. Запрещается использовать на территории автозаправочной станции устройства с применением открытого пламени, а также теплогенерирующие агрегаты, аппараты и устройства (далее - аппарат)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455. Автозаправочные станции оснащаются жесткой буксировочной штангой длиной не менее 3 метров для экстренной эвакуации горящего транспортного средства с территории автозаправочной станции.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456. Для автозаправочной станции, на которой проектом допускается использовать автоцистерны, не оборудованные донным клапаном, следует предусматривать передвижные воздушно-пенные огнетушители вместимостью не менее 100 литров каждый в количестве не менее 2.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457. Автозаправочные станции оснащаются первичными средствами пожаротушения.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Заправочный островок для заправки только легковых автомобилей, имеющий от 1 до 4 топливораздаточных колонок, должен быть оснащен либо 1 воздушно-пенным огнетушителем (вместимостью 10 литров, или массой огнетушащего вещества 9 килограммов) и 1 порошковым огнетушителем (вместимостью 5 литров, или массой огнетушащего вещества 4 килограмма), либо 2 воздушно-эмульсионными огнетушителями (вместимостью не менее 2 литров каждый), либо 1 воздушно-пенным огнетушителем (вместимостью 10 литров, или массой огнетушащего вещества 9 килограммов) и одним покрывалом для изоляции очага возгорания, либо одним покрывалом для изоляции очага возгорания и 1 порошковым огнетушителем (вместимостью 5 литров).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Заправочный островок для заправки только легковых автомобилей, имеющий от 5 до 8 топливораздаточных колонок, должен быть оснащен либо 2 воздушно-пенными огнетушителями (вместимостью 10 литров, или массой огнетушащего вещества по 9 килограммов каждый) и 2 порошковыми огнетушителями (вместимостью 5 литров, или массой огнетушащего вещества по 4 килограмма каждый), либо 2 воздушно-пенными огнетушителями (вместимостью 10 литров, или массой огнетушащего вещества по 9 килограммов каждый) и 2 воздушно-эмульсионными огнетушителями (вместимостью не менее 2 литров каждый), либо 2 воздушно-пенными огнетушителями (вместимостью 10 литров, или массой огнетушащего вещества по 9 килограммов каждый) и двумя покрывалами для изоляции очага возгорания.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Заправочный островок для заправки грузовых автомобилей, автобусов, крупногабаритной строительной и сельскохозяйственной техники должен быть оснащен либо 2 передвижными порошковыми огнетушителями (вместимостью не менее 50 литров каждый), либо 1 воздушно-эмульсионным огнетушителем (вместимостью не менее 25 литров) и 2 ручными воздушно-пенными огнетушителями (вместимостью 10 литров, или массой огнетушащего вещества по 9 килограммов каждый), либо 1 воздушно-эмульсионным огнетушителем (вместимостью не менее 25 литров) и 4 покрывалами для изоляции очага возгорания.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Площадка для автоцистерны должна оснащаться либо 2 передвижными порошковыми огнетушителями (вместимостью не менее 50 литров каждый), либо 1 воздушно-эмульсионным огнетушителем (вместимостью не менее 25 литров) и 1 покрывалом для изоляции очага возгорания.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Размещение огнетушителей и покрывал для изоляции очага возгорания должно предусматриваться на заправочных островках в легкодоступных местах, защищенных от атмосферных осадков.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458.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противоаварийной и противопожарной защиты), приостановить эксплуатацию объекта, освободить его территорию от посетителей и транспортных средств и приступить к локализации и ликвидации пожароопасной ситуации.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возникновении возгорания на автозаправочной станции необходимо немедленно вызвать подразделение пожарной охраны, задействовать системы противопожарной защиты объекта и приступить к тушению пожара имеющимися средствами пожаротушения.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459. При утечке бензина на заправочном островке или на площадке для автоцистерны включение двигателей транспортных средств не допускается.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возникновении аварийного пролива бензина и отсутствии воспламенения топлива всю площадь пролива топлива необходимо покрыть воздушно-механической пеной. При возникновении указанного пролива на площадке для автоцистерны необходимо поддерживать слой пены до полного слива этого пролива в аварийный резервуар.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XVIII. Требования к инструкции о мерах пожарной безопасности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460. Инструкция о мерах пожарной безопасности разрабатывается на основе настоящих Правил, нормативных документов по пожарной безопасности, исходя из специфики пожарной опасности зданий, сооружений, помещений, технологических процессов, технологического и производственного оборудования.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461. В инструкции о мерах пожарной безопасности необходимо отражать следующие вопросы: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порядок содержания территории, зданий, сооружений и помещений, в том числе эвакуационных путей;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мероприятия по обеспечению пожарной безопасности технологических процессов при эксплуатации оборудования и производстве пожароопасных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порядок и нормы хранения и транспортировки пожаровзрывоопасных веществ и пожароопасных веществ и материалов;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порядок осмотра и закрытия помещений по окончании работы;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расположение мест для курения, применения открытого огня, проезда транспорта и проведения огневых или иных пожароопасных работ;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порядок сбора, хранения и удаления горючих веществ и материалов, содержания и хранения спецодежды;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допустимое количество единовременно находящихся в помещениях сырья, полуфабрикатов и готовой продукции;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з) порядок и периодичность уборки горючих отходов и пыли, хранения промасленной спецодежды;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предельные показания контрольно-измерительных приборов (манометры, термометры и др.), отклонения от которых могут вызвать пожар или взрыв;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обязанности и действия работников при пожаре, в том числе при вызове пожарной охраны,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л) допустимое (предельное) количество людей, которые могут одновременно находиться на объекте.</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462. В инструкции о мерах пожарной безопасности указываются лица, ответственные за обеспечение пожарной безопасности, в том числе за: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 сообщение о возникновении пожара в пожарную охрану и оповещение (информирование) руководства и дежурных служб объекта;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б) организацию спасания людей с использованием для этого имеющихся сил и средств, в том числе за оказание первой помощи пострадавшим;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проверку включения автоматических систем противопожарной защиты (систем оповещения людей о пожаре, пожаротушения, противодымной защиты);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г) отключение при необходимости электроэнергии (за исключением систем противопожарной защиты), остановку работы транспортирующих устройств, агрегатов, аппаратов, перекрывание сырьевых, газовых, паровых и водных коммуникаций, остановку работы систем вентиляции в аварийном и смежных с ним помещениях, выполнение других мероприятий, способствующих предотвращению развития пожара и задымления помещений здания;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 прекращение всех работ в здании (если это допустимо по технологическому процессу производства), кроме работ, связанных с мероприятиями по ликвидации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е) удаление за пределы опасной зоны всех работников, не участвующих в тушении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ж) осуществление общего руководства по тушению пожара (с учетом специфических особенностей объекта) до прибытия подразделения пожарной охраны;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з) обеспечение соблюдения требований безопасности работниками, принимающими участие в тушении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и) организацию одновременно с тушением пожара эвакуации и защиты материальных ценностей;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к) встречу подразделений пожарной охраны и оказание помощи в выборе кратчайшего пути для подъезда к очагу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л)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опасных (взрывоопасных), взрывчатых, сильнодействующих ядовитых веществах;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м) по прибытии пожарного подразделения информирование руководителя тушения пожара о конструктивных и технологических особенностях объекта, прилегающих строений и сооружений, о количестве и пожароопасных свойствах хранимых и применяемых на объекте веществ, материалов, изделий и сообщение других сведений, необходимых для успешной ликвидации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н) организацию привлечения сил и средств объекта к осуществлению мероприятий, связанных с ликвидацией пожара и предупреждением его развития.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XIX. Обеспечение объектов первичными средствами пожаротушения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463. 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производственных помещений, открытых площадок и установок.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464. Комплектование технологического оборудования огнетушителями осуществляется согласно требованиям технических условий (паспортов) на это оборудование.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465. Выбор типа и расчет необходимого количества огнетушителей на объекте (в помещении) осуществляется в соответствии с приложениями 1 и 2 в зависимости от огнетушащей способности огнетушителя, предельной площади помещения, а также класса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Для тушения пожаров различных классов порошковые огнетушители должны иметь соответствующие заряды: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для пожаров класса A - порошок ABCE;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для пожаров классов B, C, E - порошок BCE или ABCE;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для пожаров класса D - порошок D.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замкнутых помещениях объемом не более 50 куб. метров для тушения пожаров вместо переносных огнетушителей (или дополнительно к ним) могут быть использованы огнетушители самосрабатывающие порошковые.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Выбор огнетушителя (передвижной или ручной) обусловлен размерами возможных очагов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 значительных размерах возможных очагов пожара необходимо использовать передвижные огнетушители.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466. При выборе огнетушителя с соответствующим температурным пределом использования учитываются климатические условия эксплуатации зданий и сооружений.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467. Если возможны комбинированные очаги пожара, то предпочтение при выборе огнетушителя отдается более универсальному по области применения.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468. В общественных зданиях и сооружениях на каждом этаже размещается не менее 2 ручных огнетушителей.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469. Помещение категории Д по взрывопожарной и пожарной опасности не оснащается огнетушителями, если площадь этого помещения не превышает 100 кв. метров.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470. При наличии нескольких помещений одной категории пожарной опасности, суммарная площадь которых не превышает предельную защищаемую площадь, размещение в этих помещениях огнетушителей осуществляется с учетом пункта 474 настоящих Правил.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471. Огнетушители, отправленные с предприятия на перезарядку, заменяются соответствующим количеством заряженных огнетушителей.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472. При защите помещений с вычислительной техникой, телефонных станций, музеев, архивов и т.д.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хладоновыми или углекислотными огнетушителями.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473. Помещения, оборудованные автоматическими стационарными установками пожаротушения, обеспечиваются огнетушителями на 50 процентов от расчетного количества огнетушителей.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474. Расстояние от возможного очага пожара до места размещения огнетушителя не должно превышать 20 метров для общественных зданий и сооружений, 30 метров - для помещений категорий А, Б и В по взрывопожарной и пожарной опасности, 40 метров - для помещений категории Г по взрывопожарной и пожарной опасности, 70 метров - для помещений категории Д по взрывопожарной и пожарной опасности.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475. Каждый огнетушитель, установленный на объекте, должен иметь паспорт и порядковый номер.</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Запускающее или запорно-пусковое устройство огнетушителя должно быть опломбировано одноразовой пломбой.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476. Опломбирование огнетушителя осуществляется заводом-изготовителем при производстве огнетушителя или специализированными организациями при регламентном техническом обслуживании или перезарядке огнетушителя.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477. На одноразовую пломбу наносятся следующие обозначения:</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а) индивидуальный номер пломбы;</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б) дата зарядки огнетушителя с указанием месяца и года.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478. 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Учет наличия, периодичности осмотра и сроков перезарядки огнетушителей, а также иных первичных средств пожаротушения ведется в специальном журнале произвольной формы.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479. В зимнее время (при температуре ниже + 1 °C) огнетушители с зарядом на водной основе необходимо хранить в отапливаемых помещениях.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480.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481. Для размещения первичных средств пожаротушения в производственных 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(организаций) на расстояние более 100 метров от источников наружного противопожарного водоснабжения должны оборудоваться пожарные щиты.</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Необходимое количество пожарных щитов и их тип определяются в зависимости от категории помещений, зданий (сооружений) и наружных технологических установок по взрывопожарной и пожарной опасности согласно приложению N 5.</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482. Пожарные щиты комплектуются немеханизированным пожарным инструментом и инвентарем согласно приложению N 6.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483. Бочки для хранения воды, устанавливаемые рядом с пожарным щитом, должны иметь объем не менее 0,2 куб. метра и комплектоваться ведрами.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484. 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Для помещений и наружных технологических установок категорий А, Б и В по взрывопожарной и пожарной опасности предусматривается запас песка 0,5 куб. метра на каждые 500 кв. метров защищаемой площади, а для помещений и наружных технологических установок категорий Г и Д по взрывопожарной и пожарной опасности - не менее 0,5 куб. метра на каждые 1000 кв. метров защищаемой площади.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485. Покрывала для изоляции очага возгорания должны иметь размер не менее одного метра шириной и одного метра длиной.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В помещениях, где применяются и (или) хранятся легковоспламеняющиеся и (или) горючие жидкости, размеры полотен должны быть не менее 2 x 1,5 метра.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Полотна хранятся в водонепроницаемых закрывающихся футлярах (чехлах, упаковках), позволяющих быстро применить эти средства в случае пожара.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Абзац. - Утратил силу.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486.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5"/>
          <w:szCs w:val="25"/>
        </w:rPr>
      </w:pPr>
      <w:r>
        <w:rPr>
          <w:rFonts w:ascii="Arial" w:hAnsi="Arial" w:cs="Arial"/>
          <w:b/>
          <w:bCs/>
          <w:color w:val="000000"/>
          <w:sz w:val="25"/>
          <w:szCs w:val="25"/>
        </w:rPr>
        <w:t>XX. Порядок оформления паспорта населенного пункта</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487. Паспорт населенного пункта составляется к началу пожароопасного сезона на каждый населенный пункт, подверженный угрозе лесных пожаров в соответствии с формой согласно приложению N 7.</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488. Населенный пункт считается подверженным угрозе лесных пожаров в случае его непосредственного примыкания к хвойному (смешанному) лесному участку либо наличия на землях населенного пункта городского хвойного (смешанного) леса.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489. Населенный пункт признается непосредственно примыкающим к лесному участку, если расстояние до крайних деревьев соответствующего лесного участка составляет:</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а) менее 100 метров от границы населенного пункта, на землях которого имеются объекты капитального строительства с количеством более двух этажей;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б) менее 50 метров от границы населенного пункта, на землях которого имеются объекты капитального строительства с количеством этажей 2 и менее.</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490. Перечень населенных пунктов, подверженных угрозе лесных пожаров, и начало пожароопасного сезона устанавливаются нормативным правовым актом субъекта Российской Федерации исходя из природно-климатических особенностей, связанных со сходом снежного покрова в лесах.</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491. Паспорт населенного пункта оформляется в 3 экземплярах.</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Орган местного самоуправления (орган государственной власти субъекта Российской Федерации), утвердивший паспорт населенного пункта, в течение 3 календарных дней представляет по одному экземпляру в комиссию по предупреждению и ликвидации чрезвычайных ситуаций и обеспечению пожарной безопасности органа местного самоуправления (органа исполнительной власти субъекта Российской Федерации), структурное подразделение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пожарного надзора.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Один экземпляр паспорта населенного пункта подлежит постоянному хранению в органе местного самоуправления (органе государственной власти субъекта Российской Федерации), утвердившем паспорт населенного пункта.</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Приложение N 1</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(в редакции постановления</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Правительства Российской Федерации</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от 17 февраля 2014 г.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НОРМЫ ОБЕСПЕЧЕНИЯ ОБЪЕКТОВ РУЧНЫМИ ОГНЕТУШИТЕЛЯМИ (ЗА ИСКЛЮЧЕНИЕМ АВТОЗАПРАВОЧНЫХ СТАНЦИЙ)</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1820"/>
        <w:gridCol w:w="1440"/>
        <w:gridCol w:w="887"/>
        <w:gridCol w:w="1647"/>
        <w:gridCol w:w="599"/>
        <w:gridCol w:w="599"/>
        <w:gridCol w:w="599"/>
        <w:gridCol w:w="1647"/>
        <w:gridCol w:w="875"/>
        <w:gridCol w:w="875"/>
        <w:gridCol w:w="2603"/>
      </w:tblGrid>
      <w:tr w:rsidR="004B3D56" w:rsidTr="00ED0112">
        <w:tblPrEx>
          <w:tblCellMar>
            <w:top w:w="0" w:type="dxa"/>
            <w:left w:w="0" w:type="dxa"/>
            <w:bottom w:w="0" w:type="dxa"/>
            <w:right w:w="0" w:type="dxa"/>
          </w:tblCellMar>
        </w:tblPrEx>
        <w:tc>
          <w:tcPr>
            <w:tcW w:w="1820" w:type="dxa"/>
            <w:tcBorders>
              <w:top w:val="single" w:sz="6" w:space="0" w:color="auto"/>
              <w:left w:val="nil"/>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Категория </w:t>
            </w:r>
            <w:r>
              <w:rPr>
                <w:rFonts w:ascii="Arial" w:hAnsi="Arial" w:cs="Arial"/>
                <w:color w:val="000000"/>
              </w:rPr>
              <w:lastRenderedPageBreak/>
              <w:t xml:space="preserve">помещения по взрывопожарной и пожарной опасности </w:t>
            </w:r>
          </w:p>
        </w:tc>
        <w:tc>
          <w:tcPr>
            <w:tcW w:w="1440"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lastRenderedPageBreak/>
              <w:t xml:space="preserve">Предельная </w:t>
            </w:r>
            <w:r>
              <w:rPr>
                <w:rFonts w:ascii="Arial" w:hAnsi="Arial" w:cs="Arial"/>
                <w:color w:val="000000"/>
              </w:rPr>
              <w:lastRenderedPageBreak/>
              <w:t xml:space="preserve">защищаемая площадь (кв. метров) </w:t>
            </w:r>
          </w:p>
        </w:tc>
        <w:tc>
          <w:tcPr>
            <w:tcW w:w="887"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lastRenderedPageBreak/>
              <w:t xml:space="preserve">Класс </w:t>
            </w:r>
            <w:r>
              <w:rPr>
                <w:rFonts w:ascii="Arial" w:hAnsi="Arial" w:cs="Arial"/>
                <w:color w:val="000000"/>
              </w:rPr>
              <w:lastRenderedPageBreak/>
              <w:t xml:space="preserve">пожара </w:t>
            </w:r>
          </w:p>
        </w:tc>
        <w:tc>
          <w:tcPr>
            <w:tcW w:w="9444" w:type="dxa"/>
            <w:gridSpan w:val="8"/>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lastRenderedPageBreak/>
              <w:t xml:space="preserve">Огнетушители (штук) &lt;*&gt; </w:t>
            </w:r>
          </w:p>
        </w:tc>
      </w:tr>
      <w:tr w:rsidR="004B3D56" w:rsidTr="00ED0112">
        <w:tblPrEx>
          <w:tblCellMar>
            <w:top w:w="0" w:type="dxa"/>
            <w:left w:w="0" w:type="dxa"/>
            <w:bottom w:w="0" w:type="dxa"/>
            <w:right w:w="0" w:type="dxa"/>
          </w:tblCellMar>
        </w:tblPrEx>
        <w:tc>
          <w:tcPr>
            <w:tcW w:w="1820" w:type="dxa"/>
            <w:tcBorders>
              <w:top w:val="nil"/>
              <w:left w:val="nil"/>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647"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пенные и водные (вместимостью 10 литров) </w:t>
            </w:r>
          </w:p>
        </w:tc>
        <w:tc>
          <w:tcPr>
            <w:tcW w:w="1797" w:type="dxa"/>
            <w:gridSpan w:val="3"/>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порошковые (вместимость огнетушащего вещества) (килограммов) </w:t>
            </w:r>
          </w:p>
        </w:tc>
        <w:tc>
          <w:tcPr>
            <w:tcW w:w="1647"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хладоновые (вместимостью 2 (3) литра) </w:t>
            </w:r>
          </w:p>
        </w:tc>
        <w:tc>
          <w:tcPr>
            <w:tcW w:w="1750" w:type="dxa"/>
            <w:gridSpan w:val="2"/>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углекислотные (вместимостью огнетушащего вещества) (литров) </w:t>
            </w:r>
          </w:p>
        </w:tc>
        <w:tc>
          <w:tcPr>
            <w:tcW w:w="2603" w:type="dxa"/>
            <w:tcBorders>
              <w:top w:val="nil"/>
              <w:left w:val="single" w:sz="6" w:space="0" w:color="auto"/>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воздушно-эмульсионные </w:t>
            </w:r>
          </w:p>
        </w:tc>
      </w:tr>
      <w:tr w:rsidR="004B3D56" w:rsidTr="00ED0112">
        <w:tblPrEx>
          <w:tblCellMar>
            <w:top w:w="0" w:type="dxa"/>
            <w:left w:w="0" w:type="dxa"/>
            <w:bottom w:w="0" w:type="dxa"/>
            <w:right w:w="0" w:type="dxa"/>
          </w:tblCellMar>
        </w:tblPrEx>
        <w:tc>
          <w:tcPr>
            <w:tcW w:w="1820"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647"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59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2/2 </w:t>
            </w:r>
          </w:p>
        </w:tc>
        <w:tc>
          <w:tcPr>
            <w:tcW w:w="59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5/4 </w:t>
            </w:r>
          </w:p>
        </w:tc>
        <w:tc>
          <w:tcPr>
            <w:tcW w:w="59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10/9 </w:t>
            </w:r>
          </w:p>
        </w:tc>
        <w:tc>
          <w:tcPr>
            <w:tcW w:w="1647"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87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2/2 </w:t>
            </w:r>
          </w:p>
        </w:tc>
        <w:tc>
          <w:tcPr>
            <w:tcW w:w="87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5 (8) или 3 (5) </w:t>
            </w:r>
          </w:p>
        </w:tc>
        <w:tc>
          <w:tcPr>
            <w:tcW w:w="2603"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Б, В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200 </w:t>
            </w: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A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B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C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D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E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400 </w:t>
            </w: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A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D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E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Г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800 </w:t>
            </w: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B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C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Г, Д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1800 </w:t>
            </w: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A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D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E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Общественные здания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800 </w:t>
            </w:r>
          </w:p>
        </w:tc>
        <w:tc>
          <w:tcPr>
            <w:tcW w:w="88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A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87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260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r>
      <w:tr w:rsidR="004B3D56" w:rsidTr="00ED0112">
        <w:tblPrEx>
          <w:tblCellMar>
            <w:top w:w="0" w:type="dxa"/>
            <w:left w:w="0" w:type="dxa"/>
            <w:bottom w:w="0" w:type="dxa"/>
            <w:right w:w="0" w:type="dxa"/>
          </w:tblCellMar>
        </w:tblPrEx>
        <w:tc>
          <w:tcPr>
            <w:tcW w:w="1820"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87"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E </w:t>
            </w:r>
          </w:p>
        </w:tc>
        <w:tc>
          <w:tcPr>
            <w:tcW w:w="1647"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59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9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1647"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875"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875"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2603"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&lt;*&gt; Помещения оснащаются одним из 5 представленных в настоящем документе видов огнетушителей с соответствующей вместимостью (массой).</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Примечания: 1. Для порошковых огнетушителей и углекислотных огнетушителей приведена двойная маркировка - старая маркировка по вместимости корпуса (литров) и новая маркировка по массе огнетушащего состава (килограммов). При вводе в эксплуатацию переносных порошковых и углекислотных огнетушителей они должны быть промаркированы по массе огнетушащего состава.</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2. Знаком "++" обозначены рекомендуемые для оснащения объектов огнетушители, знаком "+" - огнетушители, применение которых допускается при отсутствии рекомендуемых и при соответствующем обосновании, знаком "-" - огнетушители, которые не допускаются для оснащения этих объектов.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Приложение N 2</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НОРМЫ ОСНАЩЕНИЯ ПОМЕЩЕНИЙ ПЕРЕДВИЖНЫМИ ОГНЕТУШИТЕЛЯМИ (ЗА ИСКЛЮЧЕНИЕМ АВТОЗАПРАВОЧНЫХ СТАНЦИЙ)</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1820"/>
        <w:gridCol w:w="1440"/>
        <w:gridCol w:w="829"/>
        <w:gridCol w:w="1843"/>
        <w:gridCol w:w="1935"/>
        <w:gridCol w:w="1647"/>
        <w:gridCol w:w="864"/>
        <w:gridCol w:w="864"/>
      </w:tblGrid>
      <w:tr w:rsidR="004B3D56" w:rsidTr="00ED0112">
        <w:tblPrEx>
          <w:tblCellMar>
            <w:top w:w="0" w:type="dxa"/>
            <w:left w:w="0" w:type="dxa"/>
            <w:bottom w:w="0" w:type="dxa"/>
            <w:right w:w="0" w:type="dxa"/>
          </w:tblCellMar>
        </w:tblPrEx>
        <w:tc>
          <w:tcPr>
            <w:tcW w:w="1820" w:type="dxa"/>
            <w:tcBorders>
              <w:top w:val="single" w:sz="6" w:space="0" w:color="auto"/>
              <w:left w:val="nil"/>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Категория помещения по взрывопожарной и пожарной опасности</w:t>
            </w:r>
          </w:p>
        </w:tc>
        <w:tc>
          <w:tcPr>
            <w:tcW w:w="1440"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Предельная защищаемая площадь, кв. метров</w:t>
            </w:r>
          </w:p>
        </w:tc>
        <w:tc>
          <w:tcPr>
            <w:tcW w:w="829"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Класс пожара</w:t>
            </w:r>
          </w:p>
        </w:tc>
        <w:tc>
          <w:tcPr>
            <w:tcW w:w="7153" w:type="dxa"/>
            <w:gridSpan w:val="5"/>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Огнетушители (штук) &lt;*&gt;</w:t>
            </w:r>
          </w:p>
        </w:tc>
      </w:tr>
      <w:tr w:rsidR="004B3D56" w:rsidTr="00ED0112">
        <w:tblPrEx>
          <w:tblCellMar>
            <w:top w:w="0" w:type="dxa"/>
            <w:left w:w="0" w:type="dxa"/>
            <w:bottom w:w="0" w:type="dxa"/>
            <w:right w:w="0" w:type="dxa"/>
          </w:tblCellMar>
        </w:tblPrEx>
        <w:tc>
          <w:tcPr>
            <w:tcW w:w="1820" w:type="dxa"/>
            <w:tcBorders>
              <w:top w:val="nil"/>
              <w:left w:val="nil"/>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843"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воздушнопенные огнетушители (вместимостью 100 литров)</w:t>
            </w:r>
          </w:p>
        </w:tc>
        <w:tc>
          <w:tcPr>
            <w:tcW w:w="1935"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комбинированные огнетушители (пена, порошок) (вместимостью 100 литров)</w:t>
            </w:r>
          </w:p>
        </w:tc>
        <w:tc>
          <w:tcPr>
            <w:tcW w:w="1647"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порошковые огнетушители (вместимостью 100 литров)</w:t>
            </w:r>
          </w:p>
        </w:tc>
        <w:tc>
          <w:tcPr>
            <w:tcW w:w="1728" w:type="dxa"/>
            <w:gridSpan w:val="2"/>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углекислотные огнетушители (вместимость, литров)</w:t>
            </w:r>
          </w:p>
        </w:tc>
      </w:tr>
      <w:tr w:rsidR="004B3D56" w:rsidTr="00ED0112">
        <w:tblPrEx>
          <w:tblCellMar>
            <w:top w:w="0" w:type="dxa"/>
            <w:left w:w="0" w:type="dxa"/>
            <w:bottom w:w="0" w:type="dxa"/>
            <w:right w:w="0" w:type="dxa"/>
          </w:tblCellMar>
        </w:tblPrEx>
        <w:tc>
          <w:tcPr>
            <w:tcW w:w="1820"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843"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9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647"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864"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25</w:t>
            </w:r>
          </w:p>
        </w:tc>
        <w:tc>
          <w:tcPr>
            <w:tcW w:w="864"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80</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Б, В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500 </w:t>
            </w: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A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B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C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D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E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 Г </w:t>
            </w: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800 </w:t>
            </w: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A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B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C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 </w:t>
            </w:r>
          </w:p>
        </w:tc>
      </w:tr>
      <w:tr w:rsidR="004B3D56" w:rsidTr="00ED0112">
        <w:tblPrEx>
          <w:tblCellMar>
            <w:top w:w="0" w:type="dxa"/>
            <w:left w:w="0" w:type="dxa"/>
            <w:bottom w:w="0" w:type="dxa"/>
            <w:right w:w="0" w:type="dxa"/>
          </w:tblCellMar>
        </w:tblPrEx>
        <w:tc>
          <w:tcPr>
            <w:tcW w:w="182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D </w:t>
            </w:r>
          </w:p>
        </w:tc>
        <w:tc>
          <w:tcPr>
            <w:tcW w:w="184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6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820"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440"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2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E </w:t>
            </w:r>
          </w:p>
        </w:tc>
        <w:tc>
          <w:tcPr>
            <w:tcW w:w="1843"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935"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1647"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c>
          <w:tcPr>
            <w:tcW w:w="864"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&lt;*&gt; Помещения оснащаются одним из 4 представленных в настоящей таблице видов огнетушителей с соответствующей вместимостью (массой).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Примечание. Знаком "++" обозначены рекомендуемые для оснащения объектов огнетушители, знаком "+" - огнетушители, применение которых допускается при отсутствии рекомендуемых и при соответствующем обосновании, знаком "-" - огнетушители, которые не допускаются для оснащения данных объектов.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Приложение N 3</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РАДИУС ОЧИСТКИ ТЕРРИТОРИИ ОТ ГОРЮЧИХ МАТЕРИАЛОВ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3594"/>
        <w:gridCol w:w="3663"/>
      </w:tblGrid>
      <w:tr w:rsidR="004B3D56" w:rsidTr="00ED0112">
        <w:tblPrEx>
          <w:tblCellMar>
            <w:top w:w="0" w:type="dxa"/>
            <w:left w:w="0" w:type="dxa"/>
            <w:bottom w:w="0" w:type="dxa"/>
            <w:right w:w="0" w:type="dxa"/>
          </w:tblCellMar>
        </w:tblPrEx>
        <w:tc>
          <w:tcPr>
            <w:tcW w:w="3594" w:type="dxa"/>
            <w:tcBorders>
              <w:top w:val="single" w:sz="6" w:space="0" w:color="auto"/>
              <w:left w:val="nil"/>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Высота точки сварки над уровнем пола или прилегающей территорией, метров</w:t>
            </w:r>
          </w:p>
        </w:tc>
        <w:tc>
          <w:tcPr>
            <w:tcW w:w="3663" w:type="dxa"/>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Минимальный радиус зоны очистки территории от горючих материалов, метров</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0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5 </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 </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9 </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10 </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6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11 </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12 </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10 </w:t>
            </w:r>
          </w:p>
        </w:tc>
        <w:tc>
          <w:tcPr>
            <w:tcW w:w="366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13 </w:t>
            </w:r>
          </w:p>
        </w:tc>
      </w:tr>
      <w:tr w:rsidR="004B3D56" w:rsidTr="00ED0112">
        <w:tblPrEx>
          <w:tblCellMar>
            <w:top w:w="0" w:type="dxa"/>
            <w:left w:w="0" w:type="dxa"/>
            <w:bottom w:w="0" w:type="dxa"/>
            <w:right w:w="0" w:type="dxa"/>
          </w:tblCellMar>
        </w:tblPrEx>
        <w:tc>
          <w:tcPr>
            <w:tcW w:w="3594"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свыше 10 </w:t>
            </w:r>
          </w:p>
        </w:tc>
        <w:tc>
          <w:tcPr>
            <w:tcW w:w="3663"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14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lastRenderedPageBreak/>
        <w:t>Приложение N 4</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rPr>
          <w:rFonts w:ascii="Courier New" w:hAnsi="Courier New" w:cs="Courier New"/>
        </w:rPr>
      </w:pPr>
      <w:r>
        <w:rPr>
          <w:rFonts w:ascii="Courier New" w:hAnsi="Courier New" w:cs="Courier New"/>
        </w:rPr>
        <w:t>Организация                                          УТВЕРЖДАЮ &lt;*&gt;</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Предприятие</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Цех                             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(руководитель или лицо,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ответственное за пожарную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безопасность, должность, ф.и.о.)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(подпись)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 " ___________ 20__ г.</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НАРЯД-ДОПУСК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на выполнение огневых работ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1. Выдан (кому) 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(должность руководителя работ,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ответственного за проведение работ, ф.и.о., дата)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2. На выполнение работ 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(указывается характер и содержание работы)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3. Место проведения работ 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(отделение, участок, установка,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аппарат, выработка, помещение)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4. Состав исполнителей</w:t>
      </w:r>
    </w:p>
    <w:p w:rsidR="004B3D56" w:rsidRDefault="004B3D56" w:rsidP="004B3D56">
      <w:pPr>
        <w:keepLines/>
        <w:autoSpaceDE w:val="0"/>
        <w:autoSpaceDN w:val="0"/>
        <w:adjustRightInd w:val="0"/>
        <w:spacing w:after="0" w:line="240" w:lineRule="auto"/>
        <w:ind w:firstLine="300"/>
        <w:rPr>
          <w:rFonts w:ascii="Courier New" w:hAnsi="Courier New" w:cs="Courier New"/>
        </w:rPr>
      </w:pPr>
    </w:p>
    <w:tbl>
      <w:tblPr>
        <w:tblW w:w="0" w:type="auto"/>
        <w:tblInd w:w="8" w:type="dxa"/>
        <w:tblLayout w:type="fixed"/>
        <w:tblCellMar>
          <w:left w:w="0" w:type="dxa"/>
          <w:right w:w="0" w:type="dxa"/>
        </w:tblCellMar>
        <w:tblLook w:val="0000"/>
      </w:tblPr>
      <w:tblGrid>
        <w:gridCol w:w="1002"/>
        <w:gridCol w:w="2522"/>
        <w:gridCol w:w="1762"/>
        <w:gridCol w:w="1509"/>
        <w:gridCol w:w="1509"/>
      </w:tblGrid>
      <w:tr w:rsidR="004B3D56" w:rsidTr="00ED0112">
        <w:tblPrEx>
          <w:tblCellMar>
            <w:top w:w="0" w:type="dxa"/>
            <w:left w:w="0" w:type="dxa"/>
            <w:bottom w:w="0" w:type="dxa"/>
            <w:right w:w="0" w:type="dxa"/>
          </w:tblCellMar>
        </w:tblPrEx>
        <w:tc>
          <w:tcPr>
            <w:tcW w:w="1002"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N п/п  </w:t>
            </w:r>
          </w:p>
        </w:tc>
        <w:tc>
          <w:tcPr>
            <w:tcW w:w="2522"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Ф.И.О. исполнителей</w:t>
            </w:r>
          </w:p>
        </w:tc>
        <w:tc>
          <w:tcPr>
            <w:tcW w:w="1762"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Квалификация</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(разряд)</w:t>
            </w:r>
          </w:p>
        </w:tc>
        <w:tc>
          <w:tcPr>
            <w:tcW w:w="3018" w:type="dxa"/>
            <w:gridSpan w:val="2"/>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Инструктаж о мерах</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пожарной безопасности</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получил</w:t>
            </w:r>
          </w:p>
        </w:tc>
      </w:tr>
      <w:tr w:rsidR="004B3D56" w:rsidTr="00ED0112">
        <w:tblPrEx>
          <w:tblCellMar>
            <w:top w:w="0" w:type="dxa"/>
            <w:left w:w="0" w:type="dxa"/>
            <w:bottom w:w="0" w:type="dxa"/>
            <w:right w:w="0" w:type="dxa"/>
          </w:tblCellMar>
        </w:tblPrEx>
        <w:tc>
          <w:tcPr>
            <w:tcW w:w="100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76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подпись</w:t>
            </w: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дата</w:t>
            </w:r>
          </w:p>
        </w:tc>
      </w:tr>
      <w:tr w:rsidR="004B3D56" w:rsidTr="00ED0112">
        <w:tblPrEx>
          <w:tblCellMar>
            <w:top w:w="0" w:type="dxa"/>
            <w:left w:w="0" w:type="dxa"/>
            <w:bottom w:w="0" w:type="dxa"/>
            <w:right w:w="0" w:type="dxa"/>
          </w:tblCellMar>
        </w:tblPrEx>
        <w:tc>
          <w:tcPr>
            <w:tcW w:w="100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1. </w:t>
            </w: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76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r w:rsidR="004B3D56" w:rsidTr="00ED0112">
        <w:tblPrEx>
          <w:tblCellMar>
            <w:top w:w="0" w:type="dxa"/>
            <w:left w:w="0" w:type="dxa"/>
            <w:bottom w:w="0" w:type="dxa"/>
            <w:right w:w="0" w:type="dxa"/>
          </w:tblCellMar>
        </w:tblPrEx>
        <w:tc>
          <w:tcPr>
            <w:tcW w:w="100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2. </w:t>
            </w: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76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r w:rsidR="004B3D56" w:rsidTr="00ED0112">
        <w:tblPrEx>
          <w:tblCellMar>
            <w:top w:w="0" w:type="dxa"/>
            <w:left w:w="0" w:type="dxa"/>
            <w:bottom w:w="0" w:type="dxa"/>
            <w:right w:w="0" w:type="dxa"/>
          </w:tblCellMar>
        </w:tblPrEx>
        <w:tc>
          <w:tcPr>
            <w:tcW w:w="100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3. </w:t>
            </w: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76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keepLines/>
        <w:autoSpaceDE w:val="0"/>
        <w:autoSpaceDN w:val="0"/>
        <w:adjustRightInd w:val="0"/>
        <w:spacing w:after="0" w:line="240" w:lineRule="auto"/>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5. Планируемое время проведения работ: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Начало ________ время ________ дата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Окончание _____ время ________ дата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6. Меры по  обеспечению   пожарной   безопасности   места   (мест)</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проведения работ</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(указываются организационные и технические меры пожарной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безопасности, осуществляемые при подготовке места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проведения работ)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7. Согласовано: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со службами объекта, на 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котором будут                        (название службы,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производиться огневые 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работы                    ф.и.о. ответственного, подпись, дата)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(цех, участок,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ф.и.о. ответственного, подпись, дата)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8. Место проведения работ подготовлено: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Ответственный за 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подготовку места            (должность, ф.и.о., подпись,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проведения работ ________________________________________________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дата, время)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9. Наряд-допуск продлен до 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(дата, время, подпись выдавшего наряд,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ф.и.о., должность)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10. Продление   наряда-допуска   согласовано   (в  соответствии  с</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пунктом 7)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(название службы, должность ответственного,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ф.и.о., подпись, дата)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11. Изменение состава бригады исполнителей </w:t>
      </w:r>
    </w:p>
    <w:p w:rsidR="004B3D56" w:rsidRDefault="004B3D56" w:rsidP="004B3D56">
      <w:pPr>
        <w:keepLines/>
        <w:autoSpaceDE w:val="0"/>
        <w:autoSpaceDN w:val="0"/>
        <w:adjustRightInd w:val="0"/>
        <w:spacing w:after="0" w:line="240" w:lineRule="auto"/>
        <w:ind w:firstLine="300"/>
        <w:rPr>
          <w:rFonts w:ascii="Courier New" w:hAnsi="Courier New" w:cs="Courier New"/>
        </w:rPr>
      </w:pPr>
    </w:p>
    <w:tbl>
      <w:tblPr>
        <w:tblW w:w="0" w:type="auto"/>
        <w:tblInd w:w="8" w:type="dxa"/>
        <w:tblLayout w:type="fixed"/>
        <w:tblCellMar>
          <w:left w:w="0" w:type="dxa"/>
          <w:right w:w="0" w:type="dxa"/>
        </w:tblCellMar>
        <w:tblLook w:val="0000"/>
      </w:tblPr>
      <w:tblGrid>
        <w:gridCol w:w="875"/>
        <w:gridCol w:w="2522"/>
        <w:gridCol w:w="1889"/>
        <w:gridCol w:w="1635"/>
        <w:gridCol w:w="1509"/>
      </w:tblGrid>
      <w:tr w:rsidR="004B3D56" w:rsidTr="00ED0112">
        <w:tblPrEx>
          <w:tblCellMar>
            <w:top w:w="0" w:type="dxa"/>
            <w:left w:w="0" w:type="dxa"/>
            <w:bottom w:w="0" w:type="dxa"/>
            <w:right w:w="0" w:type="dxa"/>
          </w:tblCellMar>
        </w:tblPrEx>
        <w:tc>
          <w:tcPr>
            <w:tcW w:w="8430" w:type="dxa"/>
            <w:gridSpan w:val="5"/>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Введен в состав бригады</w:t>
            </w:r>
          </w:p>
        </w:tc>
      </w:tr>
      <w:tr w:rsidR="004B3D56" w:rsidTr="00ED0112">
        <w:tblPrEx>
          <w:tblCellMar>
            <w:top w:w="0" w:type="dxa"/>
            <w:left w:w="0" w:type="dxa"/>
            <w:bottom w:w="0" w:type="dxa"/>
            <w:right w:w="0" w:type="dxa"/>
          </w:tblCellMar>
        </w:tblPrEx>
        <w:tc>
          <w:tcPr>
            <w:tcW w:w="87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ф.и.о.</w:t>
            </w: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с условиями работы</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ознакомлен,</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проинструктирован</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(подпись)</w:t>
            </w:r>
          </w:p>
        </w:tc>
        <w:tc>
          <w:tcPr>
            <w:tcW w:w="188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квалификация,</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разряд,</w:t>
            </w:r>
          </w:p>
        </w:tc>
        <w:tc>
          <w:tcPr>
            <w:tcW w:w="16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выполняемая</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функция</w:t>
            </w: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дата, время</w:t>
            </w:r>
          </w:p>
        </w:tc>
      </w:tr>
      <w:tr w:rsidR="004B3D56" w:rsidTr="00ED0112">
        <w:tblPrEx>
          <w:tblCellMar>
            <w:top w:w="0" w:type="dxa"/>
            <w:left w:w="0" w:type="dxa"/>
            <w:bottom w:w="0" w:type="dxa"/>
            <w:right w:w="0" w:type="dxa"/>
          </w:tblCellMar>
        </w:tblPrEx>
        <w:tc>
          <w:tcPr>
            <w:tcW w:w="87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88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6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r w:rsidR="004B3D56" w:rsidTr="00ED0112">
        <w:tblPrEx>
          <w:tblCellMar>
            <w:top w:w="0" w:type="dxa"/>
            <w:left w:w="0" w:type="dxa"/>
            <w:bottom w:w="0" w:type="dxa"/>
            <w:right w:w="0" w:type="dxa"/>
          </w:tblCellMar>
        </w:tblPrEx>
        <w:tc>
          <w:tcPr>
            <w:tcW w:w="87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88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6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keepLines/>
        <w:autoSpaceDE w:val="0"/>
        <w:autoSpaceDN w:val="0"/>
        <w:adjustRightInd w:val="0"/>
        <w:spacing w:after="0" w:line="240" w:lineRule="auto"/>
        <w:rPr>
          <w:rFonts w:ascii="Courier New" w:hAnsi="Courier New" w:cs="Courier New"/>
        </w:rPr>
      </w:pPr>
    </w:p>
    <w:p w:rsidR="004B3D56" w:rsidRDefault="004B3D56" w:rsidP="004B3D56">
      <w:pPr>
        <w:keepLines/>
        <w:autoSpaceDE w:val="0"/>
        <w:autoSpaceDN w:val="0"/>
        <w:adjustRightInd w:val="0"/>
        <w:spacing w:after="0" w:line="240" w:lineRule="auto"/>
        <w:rPr>
          <w:rFonts w:ascii="Courier New" w:hAnsi="Courier New" w:cs="Courier New"/>
        </w:rPr>
      </w:pPr>
    </w:p>
    <w:tbl>
      <w:tblPr>
        <w:tblW w:w="0" w:type="auto"/>
        <w:tblInd w:w="8" w:type="dxa"/>
        <w:tblLayout w:type="fixed"/>
        <w:tblCellMar>
          <w:left w:w="0" w:type="dxa"/>
          <w:right w:w="0" w:type="dxa"/>
        </w:tblCellMar>
        <w:tblLook w:val="0000"/>
      </w:tblPr>
      <w:tblGrid>
        <w:gridCol w:w="1509"/>
        <w:gridCol w:w="1255"/>
        <w:gridCol w:w="1509"/>
        <w:gridCol w:w="1635"/>
        <w:gridCol w:w="2522"/>
      </w:tblGrid>
      <w:tr w:rsidR="004B3D56" w:rsidTr="00ED0112">
        <w:tblPrEx>
          <w:tblCellMar>
            <w:top w:w="0" w:type="dxa"/>
            <w:left w:w="0" w:type="dxa"/>
            <w:bottom w:w="0" w:type="dxa"/>
            <w:right w:w="0" w:type="dxa"/>
          </w:tblCellMar>
        </w:tblPrEx>
        <w:tc>
          <w:tcPr>
            <w:tcW w:w="1509"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4399" w:type="dxa"/>
            <w:gridSpan w:val="3"/>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Выведен из состава бригады </w:t>
            </w:r>
          </w:p>
        </w:tc>
        <w:tc>
          <w:tcPr>
            <w:tcW w:w="2522" w:type="dxa"/>
            <w:tcBorders>
              <w:top w:val="single" w:sz="6" w:space="0" w:color="auto"/>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Руководитель работ</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(подпись)</w:t>
            </w:r>
          </w:p>
        </w:tc>
      </w:tr>
      <w:tr w:rsidR="004B3D56" w:rsidTr="00ED0112">
        <w:tblPrEx>
          <w:tblCellMar>
            <w:top w:w="0" w:type="dxa"/>
            <w:left w:w="0" w:type="dxa"/>
            <w:bottom w:w="0" w:type="dxa"/>
            <w:right w:w="0" w:type="dxa"/>
          </w:tblCellMar>
        </w:tblPrEx>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дата, время</w:t>
            </w:r>
          </w:p>
        </w:tc>
        <w:tc>
          <w:tcPr>
            <w:tcW w:w="125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ф.и.о.</w:t>
            </w: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дата, время</w:t>
            </w:r>
          </w:p>
        </w:tc>
        <w:tc>
          <w:tcPr>
            <w:tcW w:w="16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выполняемая</w:t>
            </w:r>
          </w:p>
          <w:p w:rsidR="004B3D56" w:rsidRDefault="004B3D56" w:rsidP="00ED0112">
            <w:pPr>
              <w:autoSpaceDE w:val="0"/>
              <w:autoSpaceDN w:val="0"/>
              <w:adjustRightInd w:val="0"/>
              <w:spacing w:after="0" w:line="240" w:lineRule="auto"/>
              <w:jc w:val="both"/>
              <w:rPr>
                <w:rFonts w:ascii="Arial" w:hAnsi="Arial" w:cs="Arial"/>
                <w:color w:val="000000"/>
              </w:rPr>
            </w:pPr>
            <w:r>
              <w:rPr>
                <w:rFonts w:ascii="Arial" w:hAnsi="Arial" w:cs="Arial"/>
                <w:color w:val="000000"/>
              </w:rPr>
              <w:t>функция</w:t>
            </w: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25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6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r w:rsidR="004B3D56" w:rsidTr="00ED0112">
        <w:tblPrEx>
          <w:tblCellMar>
            <w:top w:w="0" w:type="dxa"/>
            <w:left w:w="0" w:type="dxa"/>
            <w:bottom w:w="0" w:type="dxa"/>
            <w:right w:w="0" w:type="dxa"/>
          </w:tblCellMar>
        </w:tblPrEx>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25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509"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163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c>
          <w:tcPr>
            <w:tcW w:w="252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both"/>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keepLines/>
        <w:autoSpaceDE w:val="0"/>
        <w:autoSpaceDN w:val="0"/>
        <w:adjustRightInd w:val="0"/>
        <w:spacing w:after="0" w:line="240" w:lineRule="auto"/>
        <w:rPr>
          <w:rFonts w:ascii="Courier New" w:hAnsi="Courier New" w:cs="Courier New"/>
        </w:rPr>
      </w:pPr>
    </w:p>
    <w:p w:rsidR="004B3D56" w:rsidRDefault="004B3D56" w:rsidP="004B3D56">
      <w:pPr>
        <w:keepLines/>
        <w:autoSpaceDE w:val="0"/>
        <w:autoSpaceDN w:val="0"/>
        <w:adjustRightInd w:val="0"/>
        <w:spacing w:after="0" w:line="240" w:lineRule="auto"/>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12. Работа выполнена в полном объеме,  рабочие  места  приведены в</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порядок,   инструмент   и   материалы   убраны,   люди   выведены,</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наряд-допуск закрыт </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(руководитель работ, подпись, дата, время)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(начальник смены (старший по смене) по месту проведения работ,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__________________________________________________________________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                   ф.и.о., подпись, дата, время)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_____________________________</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&lt;*&gt; Если этого требует   нормативный   документ,  регламентирующий</w:t>
      </w:r>
    </w:p>
    <w:p w:rsidR="004B3D56" w:rsidRDefault="004B3D56" w:rsidP="004B3D56">
      <w:pPr>
        <w:keepLines/>
        <w:autoSpaceDE w:val="0"/>
        <w:autoSpaceDN w:val="0"/>
        <w:adjustRightInd w:val="0"/>
        <w:spacing w:after="0" w:line="240" w:lineRule="auto"/>
        <w:ind w:firstLine="300"/>
        <w:rPr>
          <w:rFonts w:ascii="Courier New" w:hAnsi="Courier New" w:cs="Courier New"/>
        </w:rPr>
      </w:pPr>
      <w:r>
        <w:rPr>
          <w:rFonts w:ascii="Courier New" w:hAnsi="Courier New" w:cs="Courier New"/>
        </w:rPr>
        <w:t xml:space="preserve">безопасное проведение работ. </w:t>
      </w: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keepLines/>
        <w:autoSpaceDE w:val="0"/>
        <w:autoSpaceDN w:val="0"/>
        <w:adjustRightInd w:val="0"/>
        <w:spacing w:after="0" w:line="240" w:lineRule="auto"/>
        <w:ind w:firstLine="300"/>
        <w:rPr>
          <w:rFonts w:ascii="Courier New" w:hAnsi="Courier New" w:cs="Courier New"/>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Приложение N 5</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НОРМЫ ОСНАЩЕНИЯ ЗДАНИЙ, СООРУЖЕНИЙ, СТРОЕНИЙ И ТЕРРИТОРИЙ ПОЖАРНЫМИ ЩИТАМИ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3594"/>
        <w:gridCol w:w="1935"/>
        <w:gridCol w:w="944"/>
        <w:gridCol w:w="783"/>
      </w:tblGrid>
      <w:tr w:rsidR="004B3D56" w:rsidTr="00ED0112">
        <w:tblPrEx>
          <w:tblCellMar>
            <w:top w:w="0" w:type="dxa"/>
            <w:left w:w="0" w:type="dxa"/>
            <w:bottom w:w="0" w:type="dxa"/>
            <w:right w:w="0" w:type="dxa"/>
          </w:tblCellMar>
        </w:tblPrEx>
        <w:tc>
          <w:tcPr>
            <w:tcW w:w="3594" w:type="dxa"/>
            <w:tcBorders>
              <w:top w:val="single" w:sz="6" w:space="0" w:color="auto"/>
              <w:left w:val="nil"/>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1935"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Предельная защищаемая площадь 1 пожарным щитом, кв. метров</w:t>
            </w:r>
          </w:p>
        </w:tc>
        <w:tc>
          <w:tcPr>
            <w:tcW w:w="944"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Класс пожара</w:t>
            </w:r>
          </w:p>
        </w:tc>
        <w:tc>
          <w:tcPr>
            <w:tcW w:w="783" w:type="dxa"/>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Тип щита &lt;*&gt;</w:t>
            </w: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Б и В ЩП-А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200 </w:t>
            </w: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ЩП-В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Е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ЩП-Е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400 </w:t>
            </w: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ЩП-А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Е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ЩП-Е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Г и Д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1800 </w:t>
            </w: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ЩП-А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ЩП-В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Е </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ЩП-Е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Помещения и открытые площадки ЩП-СХ предприятий (организаций) по первичной переработке сельскохозяйственных культур </w:t>
            </w:r>
          </w:p>
        </w:tc>
        <w:tc>
          <w:tcPr>
            <w:tcW w:w="193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1000 </w:t>
            </w:r>
          </w:p>
        </w:tc>
        <w:tc>
          <w:tcPr>
            <w:tcW w:w="94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83"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3594"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Помещения различного назначения, в ЩПП которых проводятся огневые работы </w:t>
            </w:r>
          </w:p>
        </w:tc>
        <w:tc>
          <w:tcPr>
            <w:tcW w:w="1935"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944"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А </w:t>
            </w:r>
          </w:p>
        </w:tc>
        <w:tc>
          <w:tcPr>
            <w:tcW w:w="783"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 xml:space="preserve">&lt;*&gt; Условные обозначения щитов: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ЩП-А - щит пожарный для очагов пожара класса А;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ЩП-В - щит пожарный для очагов пожара класса В;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ЩП-Е - щит пожарный для очагов пожара класса Е;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ЩП-СХ - щит пожарный для сельскохозяйственных предприятий (организаций); </w:t>
      </w: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ЩПП - щит пожарный передвижной.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Приложение N 6</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НОРМЫ КОМПЛЕКТАЦИИ ПОЖАРНЫХ ЩИТОВ НЕМЕХАНИЗИРОВАННЫМ ИНСТРУМЕНТОМ И ИНВЕНТАРЕМ</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1336"/>
        <w:gridCol w:w="2142"/>
        <w:gridCol w:w="748"/>
        <w:gridCol w:w="760"/>
        <w:gridCol w:w="760"/>
        <w:gridCol w:w="852"/>
        <w:gridCol w:w="656"/>
      </w:tblGrid>
      <w:tr w:rsidR="004B3D56" w:rsidTr="00ED0112">
        <w:tblPrEx>
          <w:tblCellMar>
            <w:top w:w="0" w:type="dxa"/>
            <w:left w:w="0" w:type="dxa"/>
            <w:bottom w:w="0" w:type="dxa"/>
            <w:right w:w="0" w:type="dxa"/>
          </w:tblCellMar>
        </w:tblPrEx>
        <w:tc>
          <w:tcPr>
            <w:tcW w:w="3478" w:type="dxa"/>
            <w:gridSpan w:val="2"/>
            <w:tcBorders>
              <w:top w:val="single" w:sz="6" w:space="0" w:color="auto"/>
              <w:left w:val="nil"/>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Наименование первичных средств пожаротушения, немеханизированного инструмента и инвентаря</w:t>
            </w:r>
          </w:p>
        </w:tc>
        <w:tc>
          <w:tcPr>
            <w:tcW w:w="3776" w:type="dxa"/>
            <w:gridSpan w:val="5"/>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Нормы комплектации в зависимости от типа пожарного щита и класса пожара</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748"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ЩП-А</w:t>
            </w:r>
          </w:p>
        </w:tc>
        <w:tc>
          <w:tcPr>
            <w:tcW w:w="760"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ЩП-В</w:t>
            </w:r>
          </w:p>
        </w:tc>
        <w:tc>
          <w:tcPr>
            <w:tcW w:w="760"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ЩП-Е</w:t>
            </w:r>
          </w:p>
        </w:tc>
        <w:tc>
          <w:tcPr>
            <w:tcW w:w="852" w:type="dxa"/>
            <w:tcBorders>
              <w:top w:val="nil"/>
              <w:left w:val="single" w:sz="6" w:space="0" w:color="auto"/>
              <w:bottom w:val="nil"/>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ЩП-СХ</w:t>
            </w:r>
          </w:p>
        </w:tc>
        <w:tc>
          <w:tcPr>
            <w:tcW w:w="656" w:type="dxa"/>
            <w:tcBorders>
              <w:top w:val="nil"/>
              <w:left w:val="single" w:sz="6" w:space="0" w:color="auto"/>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ЩПП</w:t>
            </w:r>
          </w:p>
        </w:tc>
      </w:tr>
      <w:tr w:rsidR="004B3D56" w:rsidTr="00ED0112">
        <w:tblPrEx>
          <w:tblCellMar>
            <w:top w:w="0" w:type="dxa"/>
            <w:left w:w="0" w:type="dxa"/>
            <w:bottom w:w="0" w:type="dxa"/>
            <w:right w:w="0" w:type="dxa"/>
          </w:tblCellMar>
        </w:tblPrEx>
        <w:tc>
          <w:tcPr>
            <w:tcW w:w="1336"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p>
        </w:tc>
        <w:tc>
          <w:tcPr>
            <w:tcW w:w="748"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класс А</w:t>
            </w:r>
          </w:p>
        </w:tc>
        <w:tc>
          <w:tcPr>
            <w:tcW w:w="76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класс В</w:t>
            </w:r>
          </w:p>
        </w:tc>
        <w:tc>
          <w:tcPr>
            <w:tcW w:w="76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класс Е</w:t>
            </w:r>
          </w:p>
        </w:tc>
        <w:tc>
          <w:tcPr>
            <w:tcW w:w="85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w:t>
            </w:r>
          </w:p>
        </w:tc>
        <w:tc>
          <w:tcPr>
            <w:tcW w:w="656"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Огнетушители: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воздушно-пенные (ОВП) вместимостью 10 литров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порошковые (ОП) вместимостью, л/ массой огнетушащего состава, килограммов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10/9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или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5/4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углекислотные (ОУ) вместимостью, л/ массой огнетушащего состава, килограммов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5/3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Лом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Багор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Крюк с деревянной рукояткой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5.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Ведро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6.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Комплект для резки электропроводов: ножницы, диэлектрические боты и коврик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lastRenderedPageBreak/>
              <w:t xml:space="preserve">7.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Покрывало для изоляции очага возгорания</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7254" w:type="dxa"/>
            <w:gridSpan w:val="7"/>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(в ред. Постановления Правительства РФ от 17.02.2014 N 113)</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8.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Лопата штыковая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9.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Лопата совковая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10.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Вилы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11.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Тележка для перевозки оборудования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12.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Емкость для хранения воды объемом: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0,2 куб. метра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0,02 куб. метра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13.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Ящик с песком 0,5 куб. метра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14.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Насос ручной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15.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Рукав Ду 18-20 длиной 5 метров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r>
      <w:tr w:rsidR="004B3D56" w:rsidTr="00ED0112">
        <w:tblPrEx>
          <w:tblCellMar>
            <w:top w:w="0" w:type="dxa"/>
            <w:left w:w="0" w:type="dxa"/>
            <w:bottom w:w="0" w:type="dxa"/>
            <w:right w:w="0" w:type="dxa"/>
          </w:tblCellMar>
        </w:tblPrEx>
        <w:tc>
          <w:tcPr>
            <w:tcW w:w="133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16. </w:t>
            </w:r>
          </w:p>
        </w:tc>
        <w:tc>
          <w:tcPr>
            <w:tcW w:w="214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Защитный экран 1,4 x 2 метра </w:t>
            </w:r>
          </w:p>
        </w:tc>
        <w:tc>
          <w:tcPr>
            <w:tcW w:w="74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6 </w:t>
            </w:r>
          </w:p>
        </w:tc>
      </w:tr>
      <w:tr w:rsidR="004B3D56" w:rsidTr="00ED0112">
        <w:tblPrEx>
          <w:tblCellMar>
            <w:top w:w="0" w:type="dxa"/>
            <w:left w:w="0" w:type="dxa"/>
            <w:bottom w:w="0" w:type="dxa"/>
            <w:right w:w="0" w:type="dxa"/>
          </w:tblCellMar>
        </w:tblPrEx>
        <w:tc>
          <w:tcPr>
            <w:tcW w:w="1336"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17. </w:t>
            </w:r>
          </w:p>
        </w:tc>
        <w:tc>
          <w:tcPr>
            <w:tcW w:w="2142"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Стойки для подвески экранов </w:t>
            </w:r>
          </w:p>
        </w:tc>
        <w:tc>
          <w:tcPr>
            <w:tcW w:w="748"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760"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852"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w:t>
            </w:r>
          </w:p>
        </w:tc>
        <w:tc>
          <w:tcPr>
            <w:tcW w:w="656"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6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 xml:space="preserve">Примечание. Знаком "++" обозначены рекомендуемые для оснащения объектов огнетушители, знаком "+" - огнетушители, применение которых допускается при отсутствии рекомендуемых и при соответствующем обосновании, знаком "-" - огнетушители, которые не допускаются для оснащения данных объектов. </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Приложение N 7</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к Правилам противопожарного</w:t>
      </w:r>
    </w:p>
    <w:p w:rsidR="004B3D56" w:rsidRDefault="004B3D56" w:rsidP="004B3D56">
      <w:pPr>
        <w:autoSpaceDE w:val="0"/>
        <w:autoSpaceDN w:val="0"/>
        <w:adjustRightInd w:val="0"/>
        <w:spacing w:after="0" w:line="240" w:lineRule="auto"/>
        <w:ind w:firstLine="300"/>
        <w:jc w:val="right"/>
        <w:rPr>
          <w:rFonts w:ascii="Arial" w:hAnsi="Arial" w:cs="Arial"/>
          <w:color w:val="000000"/>
        </w:rPr>
      </w:pPr>
      <w:r>
        <w:rPr>
          <w:rFonts w:ascii="Arial" w:hAnsi="Arial" w:cs="Arial"/>
          <w:i/>
          <w:iCs/>
          <w:color w:val="000000"/>
        </w:rPr>
        <w:t>режима в Российской Федерации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jc w:val="right"/>
        <w:rPr>
          <w:rFonts w:ascii="Arial" w:hAnsi="Arial" w:cs="Arial"/>
          <w:color w:val="000000"/>
        </w:rPr>
      </w:pPr>
      <w:r>
        <w:rPr>
          <w:rFonts w:ascii="Arial" w:hAnsi="Arial" w:cs="Arial"/>
          <w:i/>
          <w:iCs/>
          <w:color w:val="000000"/>
        </w:rPr>
        <w:t>(форма)</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(в ред. Постановления Правительства РФ от 17.02.2014 N 113)</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4838"/>
        <w:gridCol w:w="2419"/>
      </w:tblGrid>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УТВЕРЖДАЮ</w:t>
            </w: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(должность руководителя (заместителя</w:t>
            </w: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руководителя) органа местного самоуправления района, поселения, городского округа)</w:t>
            </w: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(ф.и.о.)</w:t>
            </w: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(подпись и М.П.)</w:t>
            </w: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r w:rsidR="004B3D56" w:rsidTr="00ED0112">
        <w:tblPrEx>
          <w:tblCellMar>
            <w:top w:w="0" w:type="dxa"/>
            <w:left w:w="0" w:type="dxa"/>
            <w:bottom w:w="0" w:type="dxa"/>
            <w:right w:w="0" w:type="dxa"/>
          </w:tblCellMar>
        </w:tblPrEx>
        <w:tc>
          <w:tcPr>
            <w:tcW w:w="4838" w:type="dxa"/>
            <w:tcBorders>
              <w:top w:val="nil"/>
              <w:left w:val="nil"/>
              <w:bottom w:val="nil"/>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c>
          <w:tcPr>
            <w:tcW w:w="241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"__" ________________ 20__ г.</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ПАСПОРТ</w:t>
      </w:r>
    </w:p>
    <w:p w:rsidR="004B3D56" w:rsidRDefault="004B3D56" w:rsidP="004B3D56">
      <w:pPr>
        <w:keepLines/>
        <w:autoSpaceDE w:val="0"/>
        <w:autoSpaceDN w:val="0"/>
        <w:adjustRightInd w:val="0"/>
        <w:spacing w:after="0" w:line="240" w:lineRule="auto"/>
        <w:ind w:firstLine="300"/>
        <w:jc w:val="center"/>
        <w:rPr>
          <w:rFonts w:ascii="Arial" w:hAnsi="Arial" w:cs="Arial"/>
        </w:rPr>
      </w:pPr>
      <w:r>
        <w:rPr>
          <w:rFonts w:ascii="Arial" w:hAnsi="Arial" w:cs="Arial"/>
        </w:rPr>
        <w:t>населенного пункта, подверженного угрозе лесных пожаров</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2419"/>
        <w:gridCol w:w="4838"/>
      </w:tblGrid>
      <w:tr w:rsidR="004B3D56" w:rsidTr="00ED0112">
        <w:tblPrEx>
          <w:tblCellMar>
            <w:top w:w="0" w:type="dxa"/>
            <w:left w:w="0" w:type="dxa"/>
            <w:bottom w:w="0" w:type="dxa"/>
            <w:right w:w="0" w:type="dxa"/>
          </w:tblCellMar>
        </w:tblPrEx>
        <w:tc>
          <w:tcPr>
            <w:tcW w:w="241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Наименование населенного пункта: </w:t>
            </w:r>
          </w:p>
        </w:tc>
        <w:tc>
          <w:tcPr>
            <w:tcW w:w="4838"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241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Наименование поселения: </w:t>
            </w:r>
          </w:p>
        </w:tc>
        <w:tc>
          <w:tcPr>
            <w:tcW w:w="4838"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241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Наименование городского округа: </w:t>
            </w:r>
          </w:p>
        </w:tc>
        <w:tc>
          <w:tcPr>
            <w:tcW w:w="4838"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r w:rsidR="004B3D56" w:rsidTr="00ED0112">
        <w:tblPrEx>
          <w:tblCellMar>
            <w:top w:w="0" w:type="dxa"/>
            <w:left w:w="0" w:type="dxa"/>
            <w:bottom w:w="0" w:type="dxa"/>
            <w:right w:w="0" w:type="dxa"/>
          </w:tblCellMar>
        </w:tblPrEx>
        <w:tc>
          <w:tcPr>
            <w:tcW w:w="2419"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Наименование субъекта Российской Федерации: </w:t>
            </w:r>
          </w:p>
        </w:tc>
        <w:tc>
          <w:tcPr>
            <w:tcW w:w="4838"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I. Общие сведения о населенном пункте</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414"/>
        <w:gridCol w:w="5495"/>
        <w:gridCol w:w="1347"/>
      </w:tblGrid>
      <w:tr w:rsidR="004B3D56" w:rsidTr="00ED0112">
        <w:tblPrEx>
          <w:tblCellMar>
            <w:top w:w="0" w:type="dxa"/>
            <w:left w:w="0" w:type="dxa"/>
            <w:bottom w:w="0" w:type="dxa"/>
            <w:right w:w="0" w:type="dxa"/>
          </w:tblCellMar>
        </w:tblPrEx>
        <w:tc>
          <w:tcPr>
            <w:tcW w:w="414" w:type="dxa"/>
            <w:tcBorders>
              <w:top w:val="single" w:sz="6" w:space="0" w:color="auto"/>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w:t>
            </w:r>
          </w:p>
        </w:tc>
        <w:tc>
          <w:tcPr>
            <w:tcW w:w="5495" w:type="dxa"/>
            <w:tcBorders>
              <w:top w:val="single" w:sz="6" w:space="0" w:color="auto"/>
              <w:left w:val="nil"/>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Характеристика населенного пункта </w:t>
            </w:r>
          </w:p>
        </w:tc>
        <w:tc>
          <w:tcPr>
            <w:tcW w:w="1347" w:type="dxa"/>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Значение </w:t>
            </w:r>
          </w:p>
        </w:tc>
      </w:tr>
      <w:tr w:rsidR="004B3D56" w:rsidTr="00ED0112">
        <w:tblPrEx>
          <w:tblCellMar>
            <w:top w:w="0" w:type="dxa"/>
            <w:left w:w="0" w:type="dxa"/>
            <w:bottom w:w="0" w:type="dxa"/>
            <w:right w:w="0" w:type="dxa"/>
          </w:tblCellMar>
        </w:tblPrEx>
        <w:tc>
          <w:tcPr>
            <w:tcW w:w="41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549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Общая площадь населенного пункта (кв. километров) </w:t>
            </w:r>
          </w:p>
        </w:tc>
        <w:tc>
          <w:tcPr>
            <w:tcW w:w="13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41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49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Общая протяженность границы населенного пункта с лесным участком (участками) (километров) </w:t>
            </w:r>
          </w:p>
        </w:tc>
        <w:tc>
          <w:tcPr>
            <w:tcW w:w="13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414"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w:t>
            </w:r>
          </w:p>
        </w:tc>
        <w:tc>
          <w:tcPr>
            <w:tcW w:w="5495"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Общая площадь городских хвойных (смешанных) лесов, расположенных на землях населенного пункта (гектаров) </w:t>
            </w:r>
          </w:p>
        </w:tc>
        <w:tc>
          <w:tcPr>
            <w:tcW w:w="13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414"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495"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Расчетное время прибытия первого пожарного подразделения до наиболее удаленного объекта защиты населенного пункта, граничащего с лесным участком (минут) </w:t>
            </w:r>
          </w:p>
        </w:tc>
        <w:tc>
          <w:tcPr>
            <w:tcW w:w="1347"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II. Сведения о медицинских учреждениях, домах отдыха, пансионатах, детских оздоровительных лагерях и объектах с круглосуточным пребыванием людей, имеющих общую границу с лесным участком и относящихся к этому населенному пункту в соответствии с административно-территориальным делением</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518"/>
        <w:gridCol w:w="1992"/>
        <w:gridCol w:w="1105"/>
        <w:gridCol w:w="1681"/>
        <w:gridCol w:w="1958"/>
      </w:tblGrid>
      <w:tr w:rsidR="004B3D56" w:rsidTr="00ED0112">
        <w:tblPrEx>
          <w:tblCellMar>
            <w:top w:w="0" w:type="dxa"/>
            <w:left w:w="0" w:type="dxa"/>
            <w:bottom w:w="0" w:type="dxa"/>
            <w:right w:w="0" w:type="dxa"/>
          </w:tblCellMar>
        </w:tblPrEx>
        <w:tc>
          <w:tcPr>
            <w:tcW w:w="518" w:type="dxa"/>
            <w:tcBorders>
              <w:top w:val="single" w:sz="6" w:space="0" w:color="auto"/>
              <w:left w:val="nil"/>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N п/п </w:t>
            </w:r>
          </w:p>
        </w:tc>
        <w:tc>
          <w:tcPr>
            <w:tcW w:w="1992"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Наименование социального объекта </w:t>
            </w:r>
          </w:p>
        </w:tc>
        <w:tc>
          <w:tcPr>
            <w:tcW w:w="1105"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Адрес объекта </w:t>
            </w:r>
          </w:p>
        </w:tc>
        <w:tc>
          <w:tcPr>
            <w:tcW w:w="1681"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Численность персонала </w:t>
            </w:r>
          </w:p>
        </w:tc>
        <w:tc>
          <w:tcPr>
            <w:tcW w:w="1958" w:type="dxa"/>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Численность пациентов (отдыхающих) </w:t>
            </w:r>
          </w:p>
        </w:tc>
      </w:tr>
      <w:tr w:rsidR="004B3D56" w:rsidTr="00ED0112">
        <w:tblPrEx>
          <w:tblCellMar>
            <w:top w:w="0" w:type="dxa"/>
            <w:left w:w="0" w:type="dxa"/>
            <w:bottom w:w="0" w:type="dxa"/>
            <w:right w:w="0" w:type="dxa"/>
          </w:tblCellMar>
        </w:tblPrEx>
        <w:tc>
          <w:tcPr>
            <w:tcW w:w="518"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9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10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681"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58"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518"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9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10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681"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58"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518"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9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10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681"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58"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518"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92"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10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681"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958"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III. Сведения о ближайших к населенному пункту подразделениях пожарной охраны</w:t>
      </w: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t>1. Подразделения пожарной охраны (наименование, вид), дислоцированные на территории населенного пункта, адрес:</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7257"/>
      </w:tblGrid>
      <w:tr w:rsidR="004B3D56" w:rsidTr="00ED0112">
        <w:tblPrEx>
          <w:tblCellMar>
            <w:top w:w="0" w:type="dxa"/>
            <w:left w:w="0" w:type="dxa"/>
            <w:bottom w:w="0" w:type="dxa"/>
            <w:right w:w="0" w:type="dxa"/>
          </w:tblCellMar>
        </w:tblPrEx>
        <w:tc>
          <w:tcPr>
            <w:tcW w:w="7257" w:type="dxa"/>
            <w:tcBorders>
              <w:top w:val="single" w:sz="6" w:space="0" w:color="auto"/>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r>
        <w:rPr>
          <w:rFonts w:ascii="Arial" w:hAnsi="Arial" w:cs="Arial"/>
          <w:color w:val="000000"/>
        </w:rPr>
        <w:lastRenderedPageBreak/>
        <w:t>2. Ближайшее к населенному пункту подразделение пожарной охраны (наименование, вид), адрес:</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7257"/>
      </w:tblGrid>
      <w:tr w:rsidR="004B3D56" w:rsidTr="00ED0112">
        <w:tblPrEx>
          <w:tblCellMar>
            <w:top w:w="0" w:type="dxa"/>
            <w:left w:w="0" w:type="dxa"/>
            <w:bottom w:w="0" w:type="dxa"/>
            <w:right w:w="0" w:type="dxa"/>
          </w:tblCellMar>
        </w:tblPrEx>
        <w:tc>
          <w:tcPr>
            <w:tcW w:w="7257" w:type="dxa"/>
            <w:tcBorders>
              <w:top w:val="single" w:sz="6" w:space="0" w:color="auto"/>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IV.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771"/>
        <w:gridCol w:w="2315"/>
        <w:gridCol w:w="1820"/>
        <w:gridCol w:w="2350"/>
      </w:tblGrid>
      <w:tr w:rsidR="004B3D56" w:rsidTr="00ED0112">
        <w:tblPrEx>
          <w:tblCellMar>
            <w:top w:w="0" w:type="dxa"/>
            <w:left w:w="0" w:type="dxa"/>
            <w:bottom w:w="0" w:type="dxa"/>
            <w:right w:w="0" w:type="dxa"/>
          </w:tblCellMar>
        </w:tblPrEx>
        <w:tc>
          <w:tcPr>
            <w:tcW w:w="771" w:type="dxa"/>
            <w:tcBorders>
              <w:top w:val="single" w:sz="6" w:space="0" w:color="auto"/>
              <w:left w:val="nil"/>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N п/п </w:t>
            </w:r>
          </w:p>
        </w:tc>
        <w:tc>
          <w:tcPr>
            <w:tcW w:w="2315"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Фамилия, имя, отчество </w:t>
            </w:r>
          </w:p>
        </w:tc>
        <w:tc>
          <w:tcPr>
            <w:tcW w:w="1820" w:type="dxa"/>
            <w:tcBorders>
              <w:top w:val="single" w:sz="6" w:space="0" w:color="auto"/>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Должность </w:t>
            </w:r>
          </w:p>
        </w:tc>
        <w:tc>
          <w:tcPr>
            <w:tcW w:w="2350" w:type="dxa"/>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Контактный телефон </w:t>
            </w:r>
          </w:p>
        </w:tc>
      </w:tr>
      <w:tr w:rsidR="004B3D56" w:rsidTr="00ED0112">
        <w:tblPrEx>
          <w:tblCellMar>
            <w:top w:w="0" w:type="dxa"/>
            <w:left w:w="0" w:type="dxa"/>
            <w:bottom w:w="0" w:type="dxa"/>
            <w:right w:w="0" w:type="dxa"/>
          </w:tblCellMar>
        </w:tblPrEx>
        <w:tc>
          <w:tcPr>
            <w:tcW w:w="771"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31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82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350"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771"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31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82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350"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771" w:type="dxa"/>
            <w:tcBorders>
              <w:top w:val="nil"/>
              <w:left w:val="nil"/>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315"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1820" w:type="dxa"/>
            <w:tcBorders>
              <w:top w:val="nil"/>
              <w:left w:val="single" w:sz="6" w:space="0" w:color="auto"/>
              <w:bottom w:val="single" w:sz="6" w:space="0" w:color="auto"/>
              <w:right w:val="single" w:sz="6" w:space="0" w:color="auto"/>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c>
          <w:tcPr>
            <w:tcW w:w="2350" w:type="dxa"/>
            <w:tcBorders>
              <w:top w:val="nil"/>
              <w:left w:val="single" w:sz="6" w:space="0" w:color="auto"/>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bl>
    <w:p w:rsidR="004B3D56" w:rsidRDefault="004B3D56" w:rsidP="004B3D56">
      <w:pPr>
        <w:autoSpaceDE w:val="0"/>
        <w:autoSpaceDN w:val="0"/>
        <w:adjustRightInd w:val="0"/>
        <w:spacing w:after="0" w:line="240" w:lineRule="auto"/>
        <w:rPr>
          <w:rFonts w:ascii="Arial" w:hAnsi="Arial" w:cs="Arial"/>
          <w:color w:val="000000"/>
        </w:rPr>
      </w:pPr>
    </w:p>
    <w:p w:rsidR="004B3D56" w:rsidRDefault="004B3D56" w:rsidP="004B3D56">
      <w:pPr>
        <w:autoSpaceDE w:val="0"/>
        <w:autoSpaceDN w:val="0"/>
        <w:adjustRightInd w:val="0"/>
        <w:spacing w:after="0" w:line="240" w:lineRule="auto"/>
        <w:ind w:firstLine="300"/>
        <w:jc w:val="both"/>
        <w:rPr>
          <w:rFonts w:ascii="Arial" w:hAnsi="Arial" w:cs="Arial"/>
          <w:color w:val="000000"/>
        </w:rPr>
      </w:pPr>
    </w:p>
    <w:p w:rsidR="004B3D56" w:rsidRDefault="004B3D56" w:rsidP="004B3D56">
      <w:pPr>
        <w:keepLines/>
        <w:autoSpaceDE w:val="0"/>
        <w:autoSpaceDN w:val="0"/>
        <w:adjustRightInd w:val="0"/>
        <w:spacing w:after="0" w:line="240" w:lineRule="auto"/>
        <w:jc w:val="center"/>
        <w:rPr>
          <w:rFonts w:ascii="Arial" w:hAnsi="Arial" w:cs="Arial"/>
        </w:rPr>
      </w:pPr>
      <w:r>
        <w:rPr>
          <w:rFonts w:ascii="Arial" w:hAnsi="Arial" w:cs="Arial"/>
        </w:rPr>
        <w:t>V. Сведения о выполнении требований пожарной безопасности</w:t>
      </w:r>
    </w:p>
    <w:p w:rsidR="004B3D56" w:rsidRDefault="004B3D56" w:rsidP="004B3D56">
      <w:pPr>
        <w:autoSpaceDE w:val="0"/>
        <w:autoSpaceDN w:val="0"/>
        <w:adjustRightInd w:val="0"/>
        <w:spacing w:after="0" w:line="240" w:lineRule="auto"/>
        <w:ind w:firstLine="300"/>
        <w:jc w:val="both"/>
        <w:rPr>
          <w:rFonts w:ascii="Arial" w:hAnsi="Arial" w:cs="Arial"/>
          <w:color w:val="000000"/>
        </w:rPr>
      </w:pPr>
    </w:p>
    <w:tbl>
      <w:tblPr>
        <w:tblW w:w="0" w:type="auto"/>
        <w:tblLayout w:type="fixed"/>
        <w:tblCellMar>
          <w:left w:w="0" w:type="dxa"/>
          <w:right w:w="0" w:type="dxa"/>
        </w:tblCellMar>
        <w:tblLook w:val="0000"/>
      </w:tblPr>
      <w:tblGrid>
        <w:gridCol w:w="368"/>
        <w:gridCol w:w="5241"/>
        <w:gridCol w:w="1647"/>
      </w:tblGrid>
      <w:tr w:rsidR="004B3D56" w:rsidTr="00ED0112">
        <w:tblPrEx>
          <w:tblCellMar>
            <w:top w:w="0" w:type="dxa"/>
            <w:left w:w="0" w:type="dxa"/>
            <w:bottom w:w="0" w:type="dxa"/>
            <w:right w:w="0" w:type="dxa"/>
          </w:tblCellMar>
        </w:tblPrEx>
        <w:tc>
          <w:tcPr>
            <w:tcW w:w="368" w:type="dxa"/>
            <w:tcBorders>
              <w:top w:val="single" w:sz="6" w:space="0" w:color="auto"/>
              <w:left w:val="nil"/>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w:t>
            </w:r>
          </w:p>
        </w:tc>
        <w:tc>
          <w:tcPr>
            <w:tcW w:w="5241" w:type="dxa"/>
            <w:tcBorders>
              <w:top w:val="single" w:sz="6" w:space="0" w:color="auto"/>
              <w:left w:val="nil"/>
              <w:bottom w:val="single" w:sz="6" w:space="0" w:color="auto"/>
              <w:right w:val="single" w:sz="6" w:space="0" w:color="auto"/>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Требования пожарной безопасности, установленные законодательством Российской Федерации </w:t>
            </w:r>
          </w:p>
        </w:tc>
        <w:tc>
          <w:tcPr>
            <w:tcW w:w="1647" w:type="dxa"/>
            <w:tcBorders>
              <w:top w:val="single" w:sz="6" w:space="0" w:color="auto"/>
              <w:left w:val="single" w:sz="6" w:space="0" w:color="auto"/>
              <w:bottom w:val="single" w:sz="6" w:space="0" w:color="auto"/>
              <w:right w:val="nil"/>
            </w:tcBorders>
          </w:tcPr>
          <w:p w:rsidR="004B3D56" w:rsidRDefault="004B3D56" w:rsidP="00ED011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Информация о выполнении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1.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2.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другое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3.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Звуковая система оповещения населения о чрезвычайной ситуации, а также телефонная связь (радиосвязь) для сообщения о пожаре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4.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5.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Подъездная автомобильная дорога к населенному пункту, а также обеспеченность подъездов к зданиям и сооружениям на его территории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6.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Муниципальный правовой акт, регламентирующий порядок подготовки населенного пункта к пожароопасному сезону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r w:rsidR="004B3D56" w:rsidTr="00ED0112">
        <w:tblPrEx>
          <w:tblCellMar>
            <w:top w:w="0" w:type="dxa"/>
            <w:left w:w="0" w:type="dxa"/>
            <w:bottom w:w="0" w:type="dxa"/>
            <w:right w:w="0" w:type="dxa"/>
          </w:tblCellMar>
        </w:tblPrEx>
        <w:tc>
          <w:tcPr>
            <w:tcW w:w="368"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7. </w:t>
            </w:r>
          </w:p>
        </w:tc>
        <w:tc>
          <w:tcPr>
            <w:tcW w:w="5241"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Первичные средства пожаротушения для привлекаемых к тушению лесных пожаров </w:t>
            </w:r>
            <w:r>
              <w:rPr>
                <w:rFonts w:ascii="Arial" w:hAnsi="Arial" w:cs="Arial"/>
                <w:color w:val="000000"/>
              </w:rPr>
              <w:lastRenderedPageBreak/>
              <w:t xml:space="preserve">добровольных пожарных дружин (команд) </w:t>
            </w:r>
          </w:p>
        </w:tc>
        <w:tc>
          <w:tcPr>
            <w:tcW w:w="1647" w:type="dxa"/>
            <w:tcBorders>
              <w:top w:val="nil"/>
              <w:left w:val="nil"/>
              <w:bottom w:val="nil"/>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lastRenderedPageBreak/>
              <w:t xml:space="preserve"> </w:t>
            </w:r>
          </w:p>
        </w:tc>
      </w:tr>
      <w:tr w:rsidR="004B3D56" w:rsidTr="00ED0112">
        <w:tblPrEx>
          <w:tblCellMar>
            <w:top w:w="0" w:type="dxa"/>
            <w:left w:w="0" w:type="dxa"/>
            <w:bottom w:w="0" w:type="dxa"/>
            <w:right w:w="0" w:type="dxa"/>
          </w:tblCellMar>
        </w:tblPrEx>
        <w:tc>
          <w:tcPr>
            <w:tcW w:w="368"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lastRenderedPageBreak/>
              <w:t xml:space="preserve">8. </w:t>
            </w:r>
          </w:p>
        </w:tc>
        <w:tc>
          <w:tcPr>
            <w:tcW w:w="5241"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Наличие мероприятий по обеспечению пожарной безопасности в планах (программах) развития территорий населенного пункта. </w:t>
            </w:r>
          </w:p>
        </w:tc>
        <w:tc>
          <w:tcPr>
            <w:tcW w:w="1647" w:type="dxa"/>
            <w:tcBorders>
              <w:top w:val="nil"/>
              <w:left w:val="nil"/>
              <w:bottom w:val="single" w:sz="6" w:space="0" w:color="auto"/>
              <w:right w:val="nil"/>
            </w:tcBorders>
          </w:tcPr>
          <w:p w:rsidR="004B3D56" w:rsidRDefault="004B3D56" w:rsidP="00ED0112">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tc>
      </w:tr>
    </w:tbl>
    <w:p w:rsidR="004B3D56" w:rsidRDefault="004B3D56" w:rsidP="004B3D56">
      <w:pPr>
        <w:autoSpaceDE w:val="0"/>
        <w:autoSpaceDN w:val="0"/>
        <w:adjustRightInd w:val="0"/>
        <w:spacing w:after="0" w:line="240" w:lineRule="auto"/>
        <w:rPr>
          <w:rFonts w:ascii="Arial" w:hAnsi="Arial" w:cs="Arial"/>
          <w:color w:val="000000"/>
        </w:rPr>
      </w:pPr>
    </w:p>
    <w:p w:rsidR="002C0F3A" w:rsidRDefault="002C0F3A"/>
    <w:sectPr w:rsidR="002C0F3A">
      <w:pgSz w:w="11907" w:h="16840" w:code="9"/>
      <w:pgMar w:top="1134" w:right="1418" w:bottom="1134" w:left="1418" w:header="709" w:footer="709" w:gutter="0"/>
      <w:cols w:space="709"/>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4B3D56"/>
    <w:rsid w:val="002C0F3A"/>
    <w:rsid w:val="004B3D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3D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3D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30516</Words>
  <Characters>173947</Characters>
  <Application>Microsoft Office Word</Application>
  <DocSecurity>0</DocSecurity>
  <Lines>1449</Lines>
  <Paragraphs>408</Paragraphs>
  <ScaleCrop>false</ScaleCrop>
  <Company>Grizli777</Company>
  <LinksUpToDate>false</LinksUpToDate>
  <CharactersWithSpaces>204055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2016-06-22T08:55:00Z</dcterms:created>
  <dcterms:modified xsi:type="dcterms:W3CDTF">2016-06-22T08:55:00Z</dcterms:modified>
</cp:coreProperties>
</file>