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05C" w:rsidRDefault="00977EAE" w:rsidP="0034305C">
      <w:pPr>
        <w:ind w:firstLine="708"/>
        <w:jc w:val="center"/>
        <w:rPr>
          <w:rFonts w:eastAsia="Times New Roman" w:cs="Times New Roman"/>
          <w:b/>
          <w:sz w:val="28"/>
          <w:szCs w:val="28"/>
          <w:u w:val="single"/>
        </w:rPr>
      </w:pPr>
      <w:r>
        <w:rPr>
          <w:rFonts w:eastAsia="Times New Roman" w:cs="Times New Roman"/>
          <w:b/>
          <w:sz w:val="28"/>
          <w:szCs w:val="28"/>
          <w:u w:val="single"/>
        </w:rPr>
        <w:t>Профилактика пожаров</w:t>
      </w:r>
      <w:r w:rsidR="00030B15">
        <w:rPr>
          <w:rFonts w:eastAsia="Times New Roman" w:cs="Times New Roman"/>
          <w:b/>
          <w:sz w:val="28"/>
          <w:szCs w:val="28"/>
          <w:u w:val="single"/>
        </w:rPr>
        <w:t>,</w:t>
      </w:r>
      <w:bookmarkStart w:id="0" w:name="_GoBack"/>
      <w:bookmarkEnd w:id="0"/>
      <w:r>
        <w:rPr>
          <w:rFonts w:eastAsia="Times New Roman" w:cs="Times New Roman"/>
          <w:b/>
          <w:sz w:val="28"/>
          <w:szCs w:val="28"/>
          <w:u w:val="single"/>
        </w:rPr>
        <w:t xml:space="preserve"> возникающих по причине детской шалости с огнём.</w:t>
      </w:r>
    </w:p>
    <w:p w:rsidR="0034305C" w:rsidRPr="0034305C" w:rsidRDefault="0034305C" w:rsidP="0034305C">
      <w:pPr>
        <w:ind w:firstLine="708"/>
        <w:jc w:val="center"/>
        <w:rPr>
          <w:rFonts w:eastAsia="Times New Roman" w:cs="Times New Roman"/>
          <w:b/>
          <w:sz w:val="28"/>
          <w:szCs w:val="28"/>
          <w:u w:val="single"/>
        </w:rPr>
      </w:pPr>
    </w:p>
    <w:p w:rsidR="00C972B7" w:rsidRPr="00977EAE" w:rsidRDefault="00C972B7" w:rsidP="00977EAE">
      <w:pPr>
        <w:ind w:firstLine="708"/>
        <w:jc w:val="both"/>
        <w:rPr>
          <w:rFonts w:eastAsia="Times New Roman" w:cs="Times New Roman"/>
          <w:sz w:val="28"/>
          <w:szCs w:val="28"/>
        </w:rPr>
      </w:pPr>
      <w:r w:rsidRPr="00977EAE">
        <w:rPr>
          <w:rFonts w:eastAsia="Times New Roman" w:cs="Times New Roman"/>
          <w:sz w:val="28"/>
          <w:szCs w:val="28"/>
        </w:rPr>
        <w:t>Пожары в России, к сожалению, не прекратились, горят леса, горят дома. Пожар – это большая беда. Последствия катастрофы можно измерить деньгами, но человеческие жизни, особенно жизни детей, гибнущих в огне, бесценны. Только строгое, безоговорочное следование всем правилам пожарной безопасности может помочь избежать материальных потерь и человеческих жертв. Дети не читают умных статей, но пожарная безопасность для детей – это превыше всего. Она должна быть обеспечена взрослыми. Научить детей правилам поведения – долг всех взрослых адекватных людей.</w:t>
      </w:r>
    </w:p>
    <w:p w:rsidR="00B000BF" w:rsidRPr="00977EAE" w:rsidRDefault="00C972B7" w:rsidP="00977EAE">
      <w:pPr>
        <w:ind w:firstLine="708"/>
        <w:jc w:val="both"/>
        <w:rPr>
          <w:rFonts w:eastAsia="Times New Roman" w:cs="Times New Roman"/>
          <w:sz w:val="28"/>
          <w:szCs w:val="28"/>
        </w:rPr>
      </w:pPr>
      <w:r w:rsidRPr="00977EAE">
        <w:rPr>
          <w:rFonts w:eastAsia="Times New Roman" w:cs="Times New Roman"/>
          <w:sz w:val="28"/>
          <w:szCs w:val="28"/>
        </w:rPr>
        <w:t>В быту человека с самого детства окружает множество электрической бытовой техники. Пожарная безопасность для детей напрямую связана с электрическими приборами. Детей нужно подготовить к тому, что электроприборы, включенные в сеть, таят в себе опасность, что бытовая техника часто становится причиной пожара, если неправильно эксплуатиру</w:t>
      </w:r>
      <w:r w:rsidR="00B836C2" w:rsidRPr="00977EAE">
        <w:rPr>
          <w:rFonts w:eastAsia="Times New Roman" w:cs="Times New Roman"/>
          <w:sz w:val="28"/>
          <w:szCs w:val="28"/>
        </w:rPr>
        <w:t>ется. Отсюда появляется</w:t>
      </w:r>
      <w:r w:rsidRPr="00977EAE">
        <w:rPr>
          <w:rFonts w:eastAsia="Times New Roman" w:cs="Times New Roman"/>
          <w:sz w:val="28"/>
          <w:szCs w:val="28"/>
        </w:rPr>
        <w:t xml:space="preserve"> неукоснительное правило - игра с электронагревательными приборами опасна для здоровья и для жизни. </w:t>
      </w:r>
    </w:p>
    <w:p w:rsidR="00A11D63" w:rsidRDefault="00C972B7" w:rsidP="00977EAE">
      <w:pPr>
        <w:ind w:firstLine="708"/>
        <w:jc w:val="both"/>
        <w:rPr>
          <w:rFonts w:eastAsia="Times New Roman" w:cs="Times New Roman"/>
          <w:sz w:val="28"/>
          <w:szCs w:val="28"/>
        </w:rPr>
      </w:pPr>
      <w:r w:rsidRPr="00977EAE">
        <w:rPr>
          <w:rFonts w:eastAsia="Times New Roman" w:cs="Times New Roman"/>
          <w:sz w:val="28"/>
          <w:szCs w:val="28"/>
        </w:rPr>
        <w:t xml:space="preserve"> Иногда не удается предотвратить пожар, и все же происходит возгорание. К такой ситуации нужно быть готовым всегда, действовать уверенно и быстро. Детей тоже нужно научить правилам поведения при пожаре. Так может проявиться пожарная безопасность для детей на практике. Знание важнейших правил и применение их в сложившейся ситуации позволит спастись самому и помочь близким. Тушить пожар должны взрослые, но дать сигнал тревоги может каждый школьник</w:t>
      </w:r>
      <w:r w:rsidR="00977EAE" w:rsidRPr="00977EAE">
        <w:rPr>
          <w:rFonts w:eastAsia="Times New Roman" w:cs="Times New Roman"/>
          <w:sz w:val="28"/>
          <w:szCs w:val="28"/>
        </w:rPr>
        <w:t>.</w:t>
      </w:r>
      <w:r w:rsidRPr="00977EAE">
        <w:rPr>
          <w:rFonts w:eastAsia="Times New Roman" w:cs="Times New Roman"/>
          <w:sz w:val="28"/>
          <w:szCs w:val="28"/>
        </w:rPr>
        <w:t xml:space="preserve"> Ребенок должен знать, что номер пожарной службы - 01, а по сото</w:t>
      </w:r>
      <w:r w:rsidR="00977EAE" w:rsidRPr="00977EAE">
        <w:rPr>
          <w:rFonts w:eastAsia="Times New Roman" w:cs="Times New Roman"/>
          <w:sz w:val="28"/>
          <w:szCs w:val="28"/>
        </w:rPr>
        <w:t>вому телефону нужно набирать 010</w:t>
      </w:r>
      <w:r w:rsidRPr="00977EAE">
        <w:rPr>
          <w:rFonts w:eastAsia="Times New Roman" w:cs="Times New Roman"/>
          <w:sz w:val="28"/>
          <w:szCs w:val="28"/>
        </w:rPr>
        <w:t xml:space="preserve">. </w:t>
      </w:r>
    </w:p>
    <w:p w:rsidR="008A215C" w:rsidRDefault="008A215C" w:rsidP="008A215C">
      <w:pPr>
        <w:ind w:firstLine="708"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Статистика показывает, что обычно от 10 до 15% общего количества пожаров происходит от неосторожного обращения с огнем детей и от того, что мы, взрослые, позволяем им это. Иногда видим, что они разжигают костры на стройках, плохо охраняемых объектах, в лесу, а иной раз в подвалах и чердаках, и равнодушно проходим мимо.</w:t>
      </w:r>
    </w:p>
    <w:p w:rsidR="006976A3" w:rsidRDefault="006976A3" w:rsidP="008A215C">
      <w:pPr>
        <w:ind w:firstLine="708"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Причинами пожаров с гибелью детей часто становится детская шалость с огнём. Условиями, способствующими этому, явились оставление детей без присмотра и ненадлежащий присмотр за ними. Также гибели детей способствует состояние сна или алкогольное опьянение находящихся рядом взрослых.</w:t>
      </w:r>
    </w:p>
    <w:p w:rsidR="008A215C" w:rsidRDefault="008A215C" w:rsidP="008A215C">
      <w:pPr>
        <w:ind w:firstLine="708"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Для того, чтобы в Вашу семью не пришла беда надо совсем немного: просто чаще проводить профилактические беседы со своими детьми, объяснять им, к чему может привести шалость с огнем.</w:t>
      </w:r>
    </w:p>
    <w:p w:rsidR="00CD2C07" w:rsidRPr="00CD2C07" w:rsidRDefault="00CD2C07" w:rsidP="00CD2C07">
      <w:pPr>
        <w:ind w:firstLine="510"/>
        <w:jc w:val="both"/>
        <w:rPr>
          <w:sz w:val="28"/>
          <w:szCs w:val="28"/>
        </w:rPr>
      </w:pPr>
      <w:r w:rsidRPr="00CD2C07">
        <w:rPr>
          <w:sz w:val="28"/>
          <w:szCs w:val="28"/>
        </w:rPr>
        <w:t>Меры по предупреждению пожаров от шалости детей не сложны. Их необходимо запомнить:</w:t>
      </w:r>
    </w:p>
    <w:p w:rsidR="00CD2C07" w:rsidRPr="00CD2C07" w:rsidRDefault="00CD2C07" w:rsidP="00CD2C07">
      <w:pPr>
        <w:numPr>
          <w:ilvl w:val="0"/>
          <w:numId w:val="5"/>
        </w:numPr>
        <w:jc w:val="both"/>
        <w:rPr>
          <w:sz w:val="28"/>
          <w:szCs w:val="28"/>
        </w:rPr>
      </w:pPr>
      <w:r w:rsidRPr="00CD2C07">
        <w:rPr>
          <w:sz w:val="28"/>
          <w:szCs w:val="28"/>
        </w:rPr>
        <w:t>Спички хранят в недоступных для детей местах;</w:t>
      </w:r>
    </w:p>
    <w:p w:rsidR="00CD2C07" w:rsidRPr="00CD2C07" w:rsidRDefault="00CD2C07" w:rsidP="00CD2C07">
      <w:pPr>
        <w:numPr>
          <w:ilvl w:val="0"/>
          <w:numId w:val="5"/>
        </w:numPr>
        <w:jc w:val="both"/>
        <w:rPr>
          <w:sz w:val="28"/>
          <w:szCs w:val="28"/>
        </w:rPr>
      </w:pPr>
      <w:r w:rsidRPr="00CD2C07">
        <w:rPr>
          <w:sz w:val="28"/>
          <w:szCs w:val="28"/>
        </w:rPr>
        <w:lastRenderedPageBreak/>
        <w:t>Детям запрещается покупать спички, папиросы, сигареты (это как правило относится к работникам торговой сети);</w:t>
      </w:r>
    </w:p>
    <w:p w:rsidR="00CD2C07" w:rsidRPr="00CD2C07" w:rsidRDefault="00CD2C07" w:rsidP="00CD2C07">
      <w:pPr>
        <w:numPr>
          <w:ilvl w:val="0"/>
          <w:numId w:val="5"/>
        </w:numPr>
        <w:jc w:val="both"/>
        <w:rPr>
          <w:sz w:val="28"/>
          <w:szCs w:val="28"/>
        </w:rPr>
      </w:pPr>
      <w:r w:rsidRPr="00CD2C07">
        <w:rPr>
          <w:sz w:val="28"/>
          <w:szCs w:val="28"/>
        </w:rPr>
        <w:t>Детей нельзя запирать в квартирах одних (сколько трагедий произошло в результате этого);</w:t>
      </w:r>
    </w:p>
    <w:p w:rsidR="00CD2C07" w:rsidRPr="00CD2C07" w:rsidRDefault="00CD2C07" w:rsidP="00CD2C07">
      <w:pPr>
        <w:numPr>
          <w:ilvl w:val="0"/>
          <w:numId w:val="5"/>
        </w:numPr>
        <w:jc w:val="both"/>
        <w:rPr>
          <w:sz w:val="28"/>
          <w:szCs w:val="28"/>
        </w:rPr>
      </w:pPr>
      <w:r w:rsidRPr="00CD2C07">
        <w:rPr>
          <w:sz w:val="28"/>
          <w:szCs w:val="28"/>
        </w:rPr>
        <w:t>Запрещается доверять детям наблюдать за топящимися печами и нагревательными приборами;</w:t>
      </w:r>
    </w:p>
    <w:p w:rsidR="00CD2C07" w:rsidRPr="00CD2C07" w:rsidRDefault="00CD2C07" w:rsidP="00CD2C07">
      <w:pPr>
        <w:numPr>
          <w:ilvl w:val="0"/>
          <w:numId w:val="5"/>
        </w:numPr>
        <w:jc w:val="both"/>
        <w:rPr>
          <w:sz w:val="28"/>
          <w:szCs w:val="28"/>
        </w:rPr>
      </w:pPr>
      <w:r w:rsidRPr="00CD2C07">
        <w:rPr>
          <w:sz w:val="28"/>
          <w:szCs w:val="28"/>
        </w:rPr>
        <w:t>Нельзя разрешать малолетним детям включать электронагревательные приборы, газовые плиты и т.д.</w:t>
      </w:r>
    </w:p>
    <w:p w:rsidR="00CD2C07" w:rsidRPr="00CD2C07" w:rsidRDefault="00CD2C07" w:rsidP="00CD2C07">
      <w:pPr>
        <w:jc w:val="both"/>
        <w:rPr>
          <w:sz w:val="28"/>
          <w:szCs w:val="28"/>
        </w:rPr>
      </w:pPr>
      <w:r w:rsidRPr="00CD2C07">
        <w:rPr>
          <w:sz w:val="28"/>
          <w:szCs w:val="28"/>
        </w:rPr>
        <w:t xml:space="preserve">     Обязанность каждого взрослого- пресекать всякие игры с огнём, разъяснять детям их опасность.</w:t>
      </w:r>
    </w:p>
    <w:p w:rsidR="00CD2C07" w:rsidRPr="00CD2C07" w:rsidRDefault="00CD2C07" w:rsidP="00CD2C07">
      <w:pPr>
        <w:jc w:val="both"/>
        <w:rPr>
          <w:sz w:val="28"/>
          <w:szCs w:val="28"/>
        </w:rPr>
      </w:pPr>
    </w:p>
    <w:p w:rsidR="00CD2C07" w:rsidRPr="00CD2C07" w:rsidRDefault="00CD2C07" w:rsidP="00CD2C07">
      <w:pPr>
        <w:jc w:val="both"/>
        <w:rPr>
          <w:sz w:val="28"/>
          <w:szCs w:val="28"/>
        </w:rPr>
      </w:pPr>
    </w:p>
    <w:p w:rsidR="00CD2C07" w:rsidRPr="003E33AF" w:rsidRDefault="00CD2C07" w:rsidP="00CD2C07">
      <w:pPr>
        <w:jc w:val="both"/>
        <w:rPr>
          <w:sz w:val="28"/>
          <w:szCs w:val="28"/>
        </w:rPr>
      </w:pPr>
    </w:p>
    <w:p w:rsidR="00A11D63" w:rsidRDefault="00A11D63"/>
    <w:p w:rsidR="00A11D63" w:rsidRDefault="00A11D63"/>
    <w:p w:rsidR="00977EAE" w:rsidRDefault="00977EAE" w:rsidP="00B32D6F">
      <w:pPr>
        <w:ind w:firstLine="708"/>
        <w:rPr>
          <w:rFonts w:eastAsia="Times New Roman" w:cs="Times New Roman"/>
          <w:b/>
          <w:sz w:val="24"/>
          <w:szCs w:val="24"/>
        </w:rPr>
      </w:pPr>
    </w:p>
    <w:p w:rsidR="00977EAE" w:rsidRDefault="00977EAE" w:rsidP="00B32D6F">
      <w:pPr>
        <w:ind w:firstLine="708"/>
        <w:rPr>
          <w:rFonts w:eastAsia="Times New Roman" w:cs="Times New Roman"/>
          <w:b/>
          <w:sz w:val="24"/>
          <w:szCs w:val="24"/>
        </w:rPr>
      </w:pPr>
    </w:p>
    <w:p w:rsidR="00977EAE" w:rsidRDefault="00977EAE" w:rsidP="00B32D6F">
      <w:pPr>
        <w:ind w:firstLine="708"/>
        <w:rPr>
          <w:rFonts w:eastAsia="Times New Roman" w:cs="Times New Roman"/>
          <w:b/>
          <w:sz w:val="24"/>
          <w:szCs w:val="24"/>
        </w:rPr>
      </w:pPr>
    </w:p>
    <w:p w:rsidR="00977EAE" w:rsidRDefault="00977EAE" w:rsidP="00B32D6F">
      <w:pPr>
        <w:ind w:firstLine="708"/>
        <w:rPr>
          <w:rFonts w:eastAsia="Times New Roman" w:cs="Times New Roman"/>
          <w:b/>
          <w:sz w:val="24"/>
          <w:szCs w:val="24"/>
        </w:rPr>
      </w:pPr>
    </w:p>
    <w:p w:rsidR="0034305C" w:rsidRDefault="0034305C"/>
    <w:p w:rsidR="0034305C" w:rsidRDefault="0034305C"/>
    <w:p w:rsidR="0034305C" w:rsidRDefault="0034305C"/>
    <w:sectPr w:rsidR="0034305C" w:rsidSect="00E55A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079A9"/>
    <w:multiLevelType w:val="multilevel"/>
    <w:tmpl w:val="2ECE0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471A33"/>
    <w:multiLevelType w:val="multilevel"/>
    <w:tmpl w:val="CC660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0A4297"/>
    <w:multiLevelType w:val="multilevel"/>
    <w:tmpl w:val="C0C03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E257E93"/>
    <w:multiLevelType w:val="hybridMultilevel"/>
    <w:tmpl w:val="2EA610EC"/>
    <w:lvl w:ilvl="0" w:tplc="0419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4">
    <w:nsid w:val="76B5607A"/>
    <w:multiLevelType w:val="multilevel"/>
    <w:tmpl w:val="D734A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72B7"/>
    <w:rsid w:val="00002ECF"/>
    <w:rsid w:val="00030B15"/>
    <w:rsid w:val="001A6A1B"/>
    <w:rsid w:val="00267A74"/>
    <w:rsid w:val="00295F9A"/>
    <w:rsid w:val="0034305C"/>
    <w:rsid w:val="00382AC4"/>
    <w:rsid w:val="004851B8"/>
    <w:rsid w:val="00664EA2"/>
    <w:rsid w:val="006976A3"/>
    <w:rsid w:val="006A7C26"/>
    <w:rsid w:val="007B7813"/>
    <w:rsid w:val="008A215C"/>
    <w:rsid w:val="008C1AF7"/>
    <w:rsid w:val="009011CB"/>
    <w:rsid w:val="00977EAE"/>
    <w:rsid w:val="009F3996"/>
    <w:rsid w:val="00A11D63"/>
    <w:rsid w:val="00B000BF"/>
    <w:rsid w:val="00B32D6F"/>
    <w:rsid w:val="00B836C2"/>
    <w:rsid w:val="00B94BBE"/>
    <w:rsid w:val="00C23A18"/>
    <w:rsid w:val="00C43867"/>
    <w:rsid w:val="00C972B7"/>
    <w:rsid w:val="00CD2C07"/>
    <w:rsid w:val="00D66B09"/>
    <w:rsid w:val="00E55A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C26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7C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C972B7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4851B8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4851B8"/>
    <w:rPr>
      <w:b/>
      <w:bCs/>
    </w:rPr>
  </w:style>
  <w:style w:type="character" w:styleId="a7">
    <w:name w:val="Subtle Emphasis"/>
    <w:basedOn w:val="a0"/>
    <w:uiPriority w:val="19"/>
    <w:qFormat/>
    <w:rsid w:val="00B94BBE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9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1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47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37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94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пк</cp:lastModifiedBy>
  <cp:revision>2</cp:revision>
  <cp:lastPrinted>2015-09-08T10:12:00Z</cp:lastPrinted>
  <dcterms:created xsi:type="dcterms:W3CDTF">2016-06-29T07:42:00Z</dcterms:created>
  <dcterms:modified xsi:type="dcterms:W3CDTF">2016-06-29T07:42:00Z</dcterms:modified>
</cp:coreProperties>
</file>