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7647" w14:textId="77777777"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7618"/>
      </w:tblGrid>
      <w:tr w:rsidR="00782189" w14:paraId="7AC56BA6" w14:textId="77777777" w:rsidTr="00782189">
        <w:tc>
          <w:tcPr>
            <w:tcW w:w="2263" w:type="dxa"/>
          </w:tcPr>
          <w:p w14:paraId="377C6633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</w:tcPr>
          <w:p w14:paraId="3A69754A" w14:textId="77777777" w:rsidR="00782189" w:rsidRDefault="00A505D2" w:rsidP="00A505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Литературное чтение на родном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русском )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языке.</w:t>
            </w:r>
          </w:p>
        </w:tc>
      </w:tr>
      <w:tr w:rsidR="00782189" w14:paraId="59397BA9" w14:textId="77777777" w:rsidTr="00782189">
        <w:tc>
          <w:tcPr>
            <w:tcW w:w="2263" w:type="dxa"/>
          </w:tcPr>
          <w:p w14:paraId="02BFC25C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14:paraId="118FEB10" w14:textId="77777777" w:rsidR="00782189" w:rsidRDefault="00A505D2" w:rsidP="00A505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</w:tr>
      <w:tr w:rsidR="00782189" w14:paraId="54AF52F7" w14:textId="77777777" w:rsidTr="00782189">
        <w:tc>
          <w:tcPr>
            <w:tcW w:w="2263" w:type="dxa"/>
          </w:tcPr>
          <w:p w14:paraId="0D49F1BE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</w:tcPr>
          <w:p w14:paraId="68CBB65A" w14:textId="77777777" w:rsidR="00A505D2" w:rsidRPr="00C40A23" w:rsidRDefault="00A505D2" w:rsidP="00A505D2">
            <w:pPr>
              <w:pStyle w:val="a4"/>
              <w:ind w:left="720"/>
              <w:rPr>
                <w:sz w:val="28"/>
                <w:szCs w:val="28"/>
              </w:rPr>
            </w:pPr>
            <w:r w:rsidRPr="00C40A23">
              <w:rPr>
                <w:b/>
                <w:sz w:val="28"/>
                <w:szCs w:val="28"/>
              </w:rPr>
              <w:t>Срок реализации рабочей программы</w:t>
            </w:r>
            <w:r>
              <w:rPr>
                <w:sz w:val="28"/>
                <w:szCs w:val="28"/>
              </w:rPr>
              <w:t>: 2021/2022</w:t>
            </w:r>
            <w:r w:rsidRPr="00C40A23">
              <w:rPr>
                <w:sz w:val="28"/>
                <w:szCs w:val="28"/>
              </w:rPr>
              <w:t>учебный год.</w:t>
            </w:r>
          </w:p>
          <w:p w14:paraId="6A1F7A9A" w14:textId="77777777" w:rsidR="00782189" w:rsidRDefault="00A505D2" w:rsidP="00A505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23">
              <w:rPr>
                <w:sz w:val="28"/>
                <w:szCs w:val="28"/>
              </w:rPr>
              <w:t>В соответствии с учебным планом ЧНОУ «Школа «Дашенька» рабочая программа по предмету Литературное чтени</w:t>
            </w:r>
            <w:r>
              <w:rPr>
                <w:sz w:val="28"/>
                <w:szCs w:val="28"/>
              </w:rPr>
              <w:t>е на родном (русском) языке в 1</w:t>
            </w:r>
            <w:r w:rsidRPr="00C40A23">
              <w:rPr>
                <w:sz w:val="28"/>
                <w:szCs w:val="28"/>
              </w:rPr>
              <w:t xml:space="preserve"> классе рассчитана на 17 учебных часов в год (0,5 часа в неделю</w:t>
            </w:r>
          </w:p>
        </w:tc>
      </w:tr>
      <w:tr w:rsidR="00782189" w14:paraId="5EA37BEA" w14:textId="77777777" w:rsidTr="00782189">
        <w:tc>
          <w:tcPr>
            <w:tcW w:w="2263" w:type="dxa"/>
          </w:tcPr>
          <w:p w14:paraId="650EB295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14:paraId="7FE5EAB2" w14:textId="77777777" w:rsidR="00A505D2" w:rsidRPr="00C40A23" w:rsidRDefault="00A505D2" w:rsidP="00A505D2">
            <w:pPr>
              <w:ind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Рабочая программа составлена на основе следующих нормативных документов и локальных актов: </w:t>
            </w:r>
          </w:p>
          <w:p w14:paraId="3269B66F" w14:textId="77777777" w:rsidR="00A505D2" w:rsidRPr="00C40A23" w:rsidRDefault="00A505D2" w:rsidP="00A505D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14:paraId="1C889F43" w14:textId="77777777" w:rsidR="00A505D2" w:rsidRPr="00C40A23" w:rsidRDefault="00A505D2" w:rsidP="00A505D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федерального государственного образовательного стандарта начального образования, п.12.1, п. 19.5,;</w:t>
            </w:r>
          </w:p>
          <w:p w14:paraId="40528623" w14:textId="77777777" w:rsidR="00A505D2" w:rsidRPr="00C40A23" w:rsidRDefault="00A505D2" w:rsidP="00A505D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авторской примерной программы </w:t>
            </w:r>
            <w:proofErr w:type="gramStart"/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О.М.Александрова ;</w:t>
            </w:r>
            <w:proofErr w:type="gramEnd"/>
          </w:p>
          <w:p w14:paraId="38F0BA6B" w14:textId="77777777" w:rsidR="00A505D2" w:rsidRPr="00C40A23" w:rsidRDefault="00A505D2" w:rsidP="00A505D2">
            <w:pPr>
              <w:pStyle w:val="Default"/>
              <w:numPr>
                <w:ilvl w:val="0"/>
                <w:numId w:val="1"/>
              </w:numPr>
              <w:suppressAutoHyphens w:val="0"/>
              <w:autoSpaceDN w:val="0"/>
              <w:adjustRightInd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C40A23">
              <w:rPr>
                <w:rFonts w:cs="Times New Roman"/>
                <w:bCs/>
                <w:sz w:val="28"/>
                <w:szCs w:val="28"/>
                <w:lang w:bidi="ru-RU"/>
              </w:rPr>
              <w:t>П</w:t>
            </w:r>
            <w:r w:rsidRPr="00C40A23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римерной программы начального общего образования по литературному чтению; авторской программы Л. Ф. Климановой, М. В. </w:t>
            </w:r>
            <w:proofErr w:type="spellStart"/>
            <w:r w:rsidRPr="00C40A23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Бойкиной</w:t>
            </w:r>
            <w:proofErr w:type="spellEnd"/>
            <w:r w:rsidRPr="00C40A23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«Литературное чтение. 1-4 классы», </w:t>
            </w:r>
          </w:p>
          <w:p w14:paraId="062C5C36" w14:textId="77777777" w:rsidR="00A505D2" w:rsidRPr="00C40A23" w:rsidRDefault="00A505D2" w:rsidP="00A505D2">
            <w:pPr>
              <w:pStyle w:val="Default"/>
              <w:ind w:left="720"/>
              <w:rPr>
                <w:rFonts w:cs="Times New Roman"/>
                <w:bCs/>
                <w:sz w:val="28"/>
                <w:szCs w:val="28"/>
                <w:highlight w:val="yellow"/>
                <w:lang w:bidi="ru-RU"/>
              </w:rPr>
            </w:pPr>
            <w:r w:rsidRPr="00C40A23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М.: «Просвещение», 2015г.;</w:t>
            </w:r>
          </w:p>
          <w:p w14:paraId="6EDA4613" w14:textId="77777777" w:rsidR="00A505D2" w:rsidRPr="00C40A23" w:rsidRDefault="00A505D2" w:rsidP="00A505D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приказа Минобрнауки России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373;</w:t>
            </w:r>
          </w:p>
          <w:p w14:paraId="46BF4B86" w14:textId="77777777" w:rsidR="00A505D2" w:rsidRPr="00C40A23" w:rsidRDefault="00A505D2" w:rsidP="00A505D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приказа Министерства образования и науки РФ от 08.05.2019 №233 «О внесении изменений в 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утверждённый приказом министерства просвещения РФ от 28.12.2012г. №345;</w:t>
            </w:r>
          </w:p>
          <w:p w14:paraId="33C14100" w14:textId="77777777" w:rsidR="00A505D2" w:rsidRPr="00C40A23" w:rsidRDefault="00A505D2" w:rsidP="00A505D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основной общеобразовательной программы начального общего образования ЧНОУ «Дашенька»;</w:t>
            </w:r>
          </w:p>
          <w:p w14:paraId="17E7775E" w14:textId="77777777" w:rsidR="00A505D2" w:rsidRPr="00C40A23" w:rsidRDefault="00A505D2" w:rsidP="00A505D2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плана ЧНОУ «Дашенька» на 2021-2022</w:t>
            </w:r>
            <w:r w:rsidRPr="00C40A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25DB06E0" w14:textId="77777777" w:rsidR="00782189" w:rsidRDefault="00782189" w:rsidP="00A505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74DCCBD7" w14:textId="77777777" w:rsidTr="00782189">
        <w:tc>
          <w:tcPr>
            <w:tcW w:w="2263" w:type="dxa"/>
          </w:tcPr>
          <w:p w14:paraId="40D5B738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7082" w:type="dxa"/>
          </w:tcPr>
          <w:p w14:paraId="61E2B8CE" w14:textId="77777777" w:rsidR="00A505D2" w:rsidRPr="00C40A23" w:rsidRDefault="00A505D2" w:rsidP="00A505D2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8B264" w14:textId="77777777" w:rsidR="00A505D2" w:rsidRPr="00C40A23" w:rsidRDefault="00A505D2" w:rsidP="00A505D2">
            <w:pPr>
              <w:pStyle w:val="a4"/>
              <w:ind w:left="720"/>
              <w:rPr>
                <w:sz w:val="28"/>
                <w:szCs w:val="28"/>
              </w:rPr>
            </w:pPr>
          </w:p>
          <w:p w14:paraId="01409454" w14:textId="77777777" w:rsidR="00A505D2" w:rsidRPr="00C40A23" w:rsidRDefault="00A505D2" w:rsidP="00A505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40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Планируемые результаты изучения учебного предмета  (ФГОС)</w:t>
            </w:r>
          </w:p>
          <w:p w14:paraId="25870082" w14:textId="77777777" w:rsidR="00A505D2" w:rsidRPr="00C40A23" w:rsidRDefault="00A505D2" w:rsidP="00A505D2">
            <w:pPr>
              <w:shd w:val="clear" w:color="auto" w:fill="FFFFFF"/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before="60" w:line="264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результаты:</w:t>
            </w:r>
          </w:p>
          <w:p w14:paraId="472B323A" w14:textId="77777777" w:rsidR="00A505D2" w:rsidRPr="00B57E61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чувства гордости за свою Родину, её исто</w:t>
            </w: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рию, российский народ, становление гуманистических и де</w:t>
            </w: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14:paraId="5F32A67C" w14:textId="77777777" w:rsidR="00A505D2" w:rsidRPr="00C40A23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14:paraId="3529C940" w14:textId="77777777" w:rsidR="00A505D2" w:rsidRPr="00C40A23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художественно-эстетического вкуса, эстетиче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шания и заучивания наизусть произведений художественной литературы;</w:t>
            </w:r>
          </w:p>
          <w:p w14:paraId="1F1A6CCD" w14:textId="77777777" w:rsidR="00A505D2" w:rsidRPr="00C40A23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этических чувств, доброжелательности и эмо</w:t>
            </w: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живания чувствам других людей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3CCB210" w14:textId="77777777" w:rsidR="00A505D2" w:rsidRPr="00B57E61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уважительного отношения к иному мне</w:t>
            </w: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пимо относиться к людям иной национальной принадлежности;</w:t>
            </w:r>
          </w:p>
          <w:p w14:paraId="6ED7F57D" w14:textId="77777777" w:rsidR="00A505D2" w:rsidRPr="00C40A23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начальными навыками адаптации к школе, к школьному коллективу; </w:t>
            </w:r>
          </w:p>
          <w:p w14:paraId="6DF1A8E7" w14:textId="77777777" w:rsidR="00A505D2" w:rsidRPr="00C40A23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ностного смысла учения;</w:t>
            </w:r>
          </w:p>
          <w:p w14:paraId="6AE9A6B8" w14:textId="77777777" w:rsidR="00A505D2" w:rsidRPr="00B57E61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14:paraId="20ADC3FA" w14:textId="77777777" w:rsidR="00A505D2" w:rsidRPr="00C40A23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сотрудничества со взрослыми и сверст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фликтов и находить выходы из спорных ситуаций, умения срав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14:paraId="45440D49" w14:textId="77777777" w:rsidR="00A505D2" w:rsidRPr="00C40A23" w:rsidRDefault="00A505D2" w:rsidP="00A505D2">
            <w:pPr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вание установки на безопасный, здоровый образ жизни.</w:t>
            </w:r>
          </w:p>
          <w:p w14:paraId="5EBE7D96" w14:textId="77777777" w:rsidR="00A505D2" w:rsidRPr="00C40A23" w:rsidRDefault="00A505D2" w:rsidP="00A50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CE4DC0D" w14:textId="77777777" w:rsidR="00A505D2" w:rsidRPr="00C40A23" w:rsidRDefault="00A505D2" w:rsidP="00A505D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before="60" w:line="264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результаты:</w:t>
            </w:r>
          </w:p>
          <w:p w14:paraId="02DAC288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способностью принимать и сохранять 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учебной деятельности, поиска средств её осуществления;</w:t>
            </w:r>
          </w:p>
          <w:p w14:paraId="1D658CC9" w14:textId="77777777" w:rsidR="00A505D2" w:rsidRPr="00C40A23" w:rsidRDefault="00A505D2" w:rsidP="00A505D2">
            <w:pPr>
              <w:numPr>
                <w:ilvl w:val="0"/>
                <w:numId w:val="3"/>
              </w:numPr>
              <w:suppressAutoHyphens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способами решения проблем творческого и по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искового характера;</w:t>
            </w:r>
          </w:p>
          <w:p w14:paraId="5BD6C965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фективные способы достижения результата;</w:t>
            </w:r>
          </w:p>
          <w:p w14:paraId="59F91862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14:paraId="442948A2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знаково-символических </w:t>
            </w:r>
            <w:proofErr w:type="gramStart"/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</w:t>
            </w:r>
            <w:proofErr w:type="gramEnd"/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книгах;</w:t>
            </w:r>
          </w:p>
          <w:p w14:paraId="7ED4514E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использование речевых </w:t>
            </w:r>
            <w:proofErr w:type="gramStart"/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proofErr w:type="gramEnd"/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коммуникативных и познавательных задач;</w:t>
            </w:r>
          </w:p>
          <w:p w14:paraId="3240111A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способов поиска учебной ин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формации в справочниках, словарях, энциклопедиях и интер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14:paraId="5EDCDE59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смыслового чтения текстов в соот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ставления текстов в устной и письменной формах;</w:t>
            </w:r>
          </w:p>
          <w:p w14:paraId="5A4AD63F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кам, установления причинно-следственных связей, построения рассуждений;</w:t>
            </w:r>
          </w:p>
          <w:p w14:paraId="040A0788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слушать собеседника и вести диалог, при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знавать различные точки зрения и право каждого иметь и излагать своё мнение и аргументировать свою точку зрения </w:t>
            </w:r>
            <w:proofErr w:type="spellStart"/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иоценку</w:t>
            </w:r>
            <w:proofErr w:type="spellEnd"/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событий;</w:t>
            </w:r>
          </w:p>
          <w:p w14:paraId="0FCF9B51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распределении ролей в совмест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деятельности, общей цели и путей её достижения, осмыс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ливать собственное поведение и поведение окружающих;</w:t>
            </w:r>
          </w:p>
          <w:p w14:paraId="2A861AAA" w14:textId="77777777" w:rsidR="00A505D2" w:rsidRPr="00C40A23" w:rsidRDefault="00A505D2" w:rsidP="00A505D2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конструктивно разрешать конфликты посред</w:t>
            </w:r>
            <w:r w:rsidRPr="00C4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ством учёта интересов сторон и сотрудничества.</w:t>
            </w:r>
          </w:p>
          <w:p w14:paraId="75B9B3FC" w14:textId="77777777" w:rsidR="00A505D2" w:rsidRPr="00C40A23" w:rsidRDefault="00A505D2" w:rsidP="00A505D2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ACEA5" w14:textId="77777777" w:rsidR="00A505D2" w:rsidRPr="00C40A23" w:rsidRDefault="00A505D2" w:rsidP="00A505D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64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результаты:</w:t>
            </w:r>
          </w:p>
          <w:p w14:paraId="1B1672C6" w14:textId="77777777" w:rsidR="00A505D2" w:rsidRPr="00C40A23" w:rsidRDefault="00A505D2" w:rsidP="00A505D2">
            <w:pPr>
              <w:pStyle w:val="a5"/>
              <w:numPr>
                <w:ilvl w:val="0"/>
                <w:numId w:val="4"/>
              </w:numPr>
              <w:spacing w:after="0"/>
              <w:ind w:left="284" w:firstLine="50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2826"/>
            <w:r w:rsidRPr="00C40A23">
              <w:rPr>
                <w:rFonts w:ascii="Times New Roman" w:hAnsi="Times New Roman"/>
                <w:sz w:val="28"/>
                <w:szCs w:val="28"/>
              </w:rPr>
              <w:t xml:space="preserve">понимание родной литературы как одной из основных национально-культурных ценностей народа, как </w:t>
            </w:r>
            <w:r w:rsidRPr="00C40A23">
              <w:rPr>
                <w:rFonts w:ascii="Times New Roman" w:hAnsi="Times New Roman"/>
                <w:sz w:val="28"/>
                <w:szCs w:val="28"/>
              </w:rPr>
              <w:lastRenderedPageBreak/>
              <w:t>особого способа познания жизни, как явления национальной и мировой культуры, средства сохранения и передачи нравственных ценностей и традиций;</w:t>
            </w:r>
          </w:p>
          <w:p w14:paraId="473DDFE2" w14:textId="77777777" w:rsidR="00A505D2" w:rsidRPr="00C40A23" w:rsidRDefault="00A505D2" w:rsidP="00A505D2">
            <w:pPr>
              <w:pStyle w:val="a5"/>
              <w:numPr>
                <w:ilvl w:val="0"/>
                <w:numId w:val="4"/>
              </w:numPr>
              <w:spacing w:after="0"/>
              <w:ind w:left="284" w:firstLine="50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12827"/>
            <w:bookmarkEnd w:id="0"/>
            <w:r w:rsidRPr="00C40A23">
              <w:rPr>
                <w:rFonts w:ascii="Times New Roman" w:hAnsi="Times New Roman"/>
                <w:sz w:val="28"/>
                <w:szCs w:val="28"/>
              </w:rPr>
              <w:t xml:space="preserve"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</w:t>
            </w:r>
            <w:bookmarkStart w:id="2" w:name="sub_12828"/>
            <w:bookmarkEnd w:id="1"/>
          </w:p>
          <w:p w14:paraId="2BC2C5A8" w14:textId="77777777" w:rsidR="00A505D2" w:rsidRPr="00C40A23" w:rsidRDefault="00A505D2" w:rsidP="00A505D2">
            <w:pPr>
              <w:pStyle w:val="a5"/>
              <w:numPr>
                <w:ilvl w:val="0"/>
                <w:numId w:val="4"/>
              </w:numPr>
              <w:spacing w:after="0"/>
              <w:ind w:left="284" w:firstLine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23">
              <w:rPr>
                <w:rFonts w:ascii="Times New Roman" w:hAnsi="Times New Roman"/>
                <w:sz w:val="28"/>
                <w:szCs w:val="28"/>
              </w:rPr>
      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6A258EBA" w14:textId="77777777" w:rsidR="00A505D2" w:rsidRPr="00C40A23" w:rsidRDefault="00A505D2" w:rsidP="00A505D2">
            <w:pPr>
              <w:pStyle w:val="a5"/>
              <w:numPr>
                <w:ilvl w:val="0"/>
                <w:numId w:val="4"/>
              </w:numPr>
              <w:spacing w:after="0"/>
              <w:ind w:left="284" w:firstLine="50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12829"/>
            <w:bookmarkEnd w:id="2"/>
            <w:r w:rsidRPr="00C40A23">
              <w:rPr>
                <w:rFonts w:ascii="Times New Roman" w:hAnsi="Times New Roman"/>
                <w:sz w:val="28"/>
                <w:szCs w:val="28"/>
              </w:rPr>
      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bookmarkEnd w:id="3"/>
          <w:p w14:paraId="3DE16776" w14:textId="77777777" w:rsidR="00A505D2" w:rsidRPr="00C40A23" w:rsidRDefault="00A505D2" w:rsidP="00A505D2">
            <w:pPr>
              <w:pStyle w:val="a5"/>
              <w:numPr>
                <w:ilvl w:val="0"/>
                <w:numId w:val="4"/>
              </w:numPr>
              <w:spacing w:after="0"/>
              <w:ind w:left="284" w:firstLine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23">
              <w:rPr>
                <w:rFonts w:ascii="Times New Roman" w:hAnsi="Times New Roman"/>
                <w:sz w:val="28"/>
                <w:szCs w:val="28"/>
              </w:rPr>
      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14:paraId="0B4AF74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  <w:p w14:paraId="55FE3238" w14:textId="77777777" w:rsidR="00A505D2" w:rsidRPr="00C40A23" w:rsidRDefault="00A505D2" w:rsidP="00A505D2">
            <w:pPr>
              <w:pStyle w:val="a7"/>
              <w:shd w:val="clear" w:color="auto" w:fill="auto"/>
              <w:spacing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</w:t>
            </w:r>
          </w:p>
          <w:p w14:paraId="13D961BE" w14:textId="77777777" w:rsidR="00A505D2" w:rsidRPr="00C40A23" w:rsidRDefault="00A505D2" w:rsidP="00A505D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 концу обучения в первом </w:t>
            </w:r>
            <w:r w:rsidRPr="00C40A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классе ученик научится:</w:t>
            </w:r>
          </w:p>
          <w:p w14:paraId="15876FDF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B7A2F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  <w:p w14:paraId="09EB0B15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 </w:t>
            </w:r>
          </w:p>
          <w:p w14:paraId="1914EC57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с гордостью относиться к произведениям русских писателей-классиков, известных во всем мире. </w:t>
            </w:r>
          </w:p>
          <w:p w14:paraId="52BB729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получат возможность научиться</w:t>
            </w: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C26D78C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понимать, что отношение к Родине начинается с отношений к семье, находить подтверждение этому в читаемых текстах, в том числе пословицах и поговорках; </w:t>
            </w:r>
          </w:p>
          <w:p w14:paraId="792822DF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 </w:t>
            </w:r>
          </w:p>
          <w:p w14:paraId="13CEBF86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 находить произведения о своей Родине, с интересом читать; создавать собственные высказывания и произведения о Родине. </w:t>
            </w:r>
          </w:p>
          <w:p w14:paraId="7D962A8D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B703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</w:p>
          <w:p w14:paraId="573DA84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 </w:t>
            </w:r>
          </w:p>
          <w:p w14:paraId="736E917F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научатся</w:t>
            </w: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3D0BB2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сопоставлять цели, заявленные на шмуцтитуле с содержанием материала урока в процессе его изучения; </w:t>
            </w:r>
          </w:p>
          <w:p w14:paraId="29A9D244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 вместе с учителем учебную задачу урока в соответствии с целями темы; понимать учебную задачу урока; </w:t>
            </w:r>
          </w:p>
          <w:p w14:paraId="72F44C99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читать в соответствии с целью чтения (выразительно, целыми словами, без искажений и пр.); </w:t>
            </w:r>
          </w:p>
          <w:p w14:paraId="212B77E1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коллективно составлять план для пересказа литературного произведения; </w:t>
            </w:r>
          </w:p>
          <w:p w14:paraId="1BA2B49A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результаты работы сверстников по совместно выработанным критериям; </w:t>
            </w:r>
          </w:p>
          <w:p w14:paraId="4BF744D2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>- выделять из темы урока известные знания и умения, определять круг неизвестного по изучаемой теме в мини-группе или паре;</w:t>
            </w:r>
          </w:p>
          <w:p w14:paraId="6818141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 - осознавать смысл и назначение позитивных установок на успешную работу, пользоваться ими в случае неудачи на уроке, проговаривая во внутренней речи. </w:t>
            </w:r>
            <w:r w:rsidRPr="00C40A23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получат возможность научиться:</w:t>
            </w:r>
          </w:p>
          <w:p w14:paraId="7EC6999A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 учебную задачу урока в мини-группе, принимать её, сохранять на протяжении всего урока, периодически сверяя свои учебные действия с заданной задачей; </w:t>
            </w:r>
          </w:p>
          <w:p w14:paraId="23FFA973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>- читать в соответствии с целью чтения; - составлять план работы по решению учебной задачи урока в мини-группе или паре, предлагать совместно с группой (парой) план изучения темы урока;</w:t>
            </w:r>
          </w:p>
          <w:p w14:paraId="22146809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 - оценивать свои достижения и результаты сверстников в группе; </w:t>
            </w:r>
          </w:p>
          <w:p w14:paraId="03E7F126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фиксировать причины неудач в устной форме в группе или паре; </w:t>
            </w:r>
          </w:p>
          <w:p w14:paraId="741AE40B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осознавать смысл и назначение позитивных установок на успешную работу, пользоваться ими в </w:t>
            </w:r>
            <w:r w:rsidRPr="00C40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случае неудачи на уроке, проговаривая во внешней речи. </w:t>
            </w:r>
          </w:p>
          <w:p w14:paraId="46AB5E66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1582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 </w:t>
            </w:r>
          </w:p>
          <w:p w14:paraId="46B0B07B" w14:textId="77777777" w:rsidR="00A505D2" w:rsidRPr="001A057E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научатся</w:t>
            </w:r>
            <w:r w:rsidRPr="001A0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36F3B6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 - отвечать на вопросы учителя и учебника, придумывать свои собственные вопросы; </w:t>
            </w:r>
          </w:p>
          <w:p w14:paraId="5D45797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переносное значение образного слова, фразы или предложения, объяснять их самостоятельно, с помощью родителей, справочных материалов; </w:t>
            </w:r>
          </w:p>
          <w:p w14:paraId="4D5093E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лирические и прозаические произведения, басню и стихотворение, народную и литературную сказку; </w:t>
            </w:r>
          </w:p>
          <w:p w14:paraId="2747EDED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небольшое высказывание (или доказательство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точки зрения) по теме урока из 3- 5 </w:t>
            </w: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предложений; </w:t>
            </w:r>
          </w:p>
          <w:p w14:paraId="0D7F561F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>- понимать смысл русских народных и литературн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сказок,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басен .</w:t>
            </w:r>
            <w:proofErr w:type="gramEnd"/>
          </w:p>
          <w:p w14:paraId="69179F8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>- соотносить пословицы и поговорки с содержанием литературного произведения;</w:t>
            </w:r>
          </w:p>
          <w:p w14:paraId="4A4EF333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определять мотив поведения героя с помощью вопросов учителя или учебника и рабочей тетради;</w:t>
            </w:r>
          </w:p>
          <w:p w14:paraId="51D4D57A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 - понимать читаемое, интерпретировать смысл читаемого. </w:t>
            </w:r>
          </w:p>
          <w:p w14:paraId="6D0E7D03" w14:textId="77777777" w:rsidR="00A505D2" w:rsidRPr="001A057E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получат возможность научиться</w:t>
            </w:r>
            <w:r w:rsidRPr="001A0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FDED82B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 </w:t>
            </w:r>
          </w:p>
          <w:p w14:paraId="0317E209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литературный текст с опорой на систему вопросов учителя (учебника), выявлять основную мысль произведения; </w:t>
            </w:r>
          </w:p>
          <w:p w14:paraId="464722C6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мотивы поступков героев из одного литературного произведения, выявлять особенности их поведения в зависимости от мотива; </w:t>
            </w:r>
          </w:p>
          <w:p w14:paraId="320DE5EB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>- находить в литературных текстах сравнения и эпитеты, использовать их в своих творческих работах;</w:t>
            </w:r>
          </w:p>
          <w:p w14:paraId="5A3A26A3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определять с помощью пословиц (поговорок) смысл читаемого произведения; </w:t>
            </w:r>
          </w:p>
          <w:p w14:paraId="03E912E3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 </w:t>
            </w:r>
          </w:p>
          <w:p w14:paraId="1F862F83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предлагать вариант решения нравственной проблемы, исходя из своих нравственных установок и ценностей; </w:t>
            </w:r>
          </w:p>
          <w:p w14:paraId="79D96C09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>- сравнивать сказку бытовую и волшебную, сказку бытовую и басню, басню и рассказ; находить сходства и различия;</w:t>
            </w:r>
          </w:p>
          <w:p w14:paraId="25127EFF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 - 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 </w:t>
            </w:r>
          </w:p>
          <w:p w14:paraId="519EBB8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C068C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 </w:t>
            </w:r>
          </w:p>
          <w:p w14:paraId="03E41C07" w14:textId="77777777" w:rsidR="00A505D2" w:rsidRPr="001A057E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научатся</w:t>
            </w:r>
            <w:r w:rsidRPr="001A0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113F2FC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вступать в общение в паре или группе, задавать вопросы на уточнение; </w:t>
            </w:r>
          </w:p>
          <w:p w14:paraId="555DA176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прислушиваться к партнёру по общению (деятельности), фиксировать его основные мысли и идеи, аргументы, запоминать их, приводить свои; </w:t>
            </w:r>
          </w:p>
          <w:p w14:paraId="040805A3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употреблять вежливые формы обращения к участникам диалога; </w:t>
            </w:r>
          </w:p>
          <w:p w14:paraId="42CCE28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примеры использования вежливых слов и выражений в текстах изучаемых произведений, описывающих конфликтную ситуацию; </w:t>
            </w:r>
          </w:p>
          <w:p w14:paraId="491C3F19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поступок героя, учитывая его мотив, используя речевые оценочные средства; </w:t>
            </w:r>
          </w:p>
          <w:p w14:paraId="5BAD6FE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по предложенным учителем критериям поступки литературных героев, проводить аналогии со своим поведением в различных ситуациях; </w:t>
            </w:r>
          </w:p>
          <w:p w14:paraId="27ABF31A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нужную информацию через беседу со взрослыми, через учебные книги, словари, справочники, энциклопедии для детей, через Интернет; </w:t>
            </w:r>
          </w:p>
          <w:p w14:paraId="0A99E6AB" w14:textId="77777777" w:rsidR="00A505D2" w:rsidRPr="001A057E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получат возможность научиться</w:t>
            </w:r>
            <w:r w:rsidRPr="001A0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D32E6C4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свою точку зрения (4—6</w:t>
            </w: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предложений) на прочитанное или прослушанное произведение, проявлять активность и стремление высказываться, задавать вопросы; </w:t>
            </w:r>
          </w:p>
          <w:p w14:paraId="34CBD355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цель своего высказывания; </w:t>
            </w:r>
          </w:p>
          <w:p w14:paraId="0A772D76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пользоваться элементарными приёмами убеждения, мимикой и жестикуляцией; </w:t>
            </w:r>
          </w:p>
          <w:p w14:paraId="1917C995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диалоге в паре или группе, задавать вопросы на осмысление нравственной проблемы; </w:t>
            </w:r>
          </w:p>
          <w:p w14:paraId="409D1812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отбирать аргументы и факты для доказательства </w:t>
            </w:r>
            <w:r w:rsidRPr="00C40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своей точки зрения; </w:t>
            </w:r>
          </w:p>
          <w:p w14:paraId="65B13431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опираться на собственный нравственный опыт в ходе доказательства и оценивании событий; </w:t>
            </w:r>
          </w:p>
          <w:p w14:paraId="5A2C2AD8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 </w:t>
            </w:r>
          </w:p>
          <w:p w14:paraId="6B7481A6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критерии оценивания поведения людей в различных жизненных ситуациях на основе нравственных норм; </w:t>
            </w:r>
          </w:p>
          <w:p w14:paraId="6F9EADB2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 </w:t>
            </w:r>
          </w:p>
          <w:p w14:paraId="357A713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 </w:t>
            </w:r>
          </w:p>
          <w:p w14:paraId="35550B17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7443B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</w:p>
          <w:p w14:paraId="38213ADD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речевой и читательской деятельности</w:t>
            </w:r>
          </w:p>
          <w:p w14:paraId="6DDC094C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научатся</w:t>
            </w:r>
            <w:r w:rsidRPr="00C40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D5DA0B9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читать целыми словами со скоростью чтения, позволяющей понимать художественный текст; при чтении отражать настроение автора; </w:t>
            </w:r>
          </w:p>
          <w:p w14:paraId="7BEB9346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ориентироваться в учебной книге, её элементах; </w:t>
            </w:r>
          </w:p>
          <w:p w14:paraId="177DDBD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сходные элементы в книге художественной; </w:t>
            </w:r>
          </w:p>
          <w:p w14:paraId="52689BC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>- 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      </w:r>
          </w:p>
          <w:p w14:paraId="122E049B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 - соотносить заголовок текста с содержанием, осознавать взаимосвязь содержания текста с его заголовком (почему так называется); </w:t>
            </w:r>
          </w:p>
          <w:p w14:paraId="0A736ED3" w14:textId="77777777" w:rsidR="00A505D2" w:rsidRPr="001A057E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получат возможность научиться</w:t>
            </w:r>
            <w:r w:rsidRPr="001A0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96F5731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      </w:r>
          </w:p>
          <w:p w14:paraId="0F70B1AB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</w:t>
            </w:r>
            <w:r w:rsidRPr="00C40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событиях, происходящих в дни семейных праздников, делиться впечатлениями о праздниках с друзьями; </w:t>
            </w:r>
          </w:p>
          <w:p w14:paraId="715CAFC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наблюдать, как поэт воспевает родную природу, какие чувства при этом испытывает; </w:t>
            </w:r>
          </w:p>
          <w:p w14:paraId="0BD16501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пользоваться элементарными приёмами анализа текста с помощью учителя; </w:t>
            </w:r>
          </w:p>
          <w:p w14:paraId="7B1C91E1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      </w:r>
          </w:p>
          <w:p w14:paraId="12155FA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 </w:t>
            </w:r>
          </w:p>
          <w:p w14:paraId="59022C67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делить текст на части; озаглавливать части, подробно пересказывать, опираясь на составленный под руководством учителя план; </w:t>
            </w:r>
          </w:p>
          <w:p w14:paraId="436E5CDC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осознанно выбирать виды чтения (ознакомительное, изучающее, выборочное, поисковое) в зависимости от цели чтения; </w:t>
            </w:r>
          </w:p>
          <w:p w14:paraId="7BED3DE8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книги для самостоятельного чтения в библиотеках (школьной, домашней, городской, виртуальной и др.); </w:t>
            </w:r>
          </w:p>
          <w:p w14:paraId="576CF34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дискуссиях; </w:t>
            </w:r>
          </w:p>
          <w:p w14:paraId="09BCD5C4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168D1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0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Творческая деятельность </w:t>
            </w:r>
          </w:p>
          <w:p w14:paraId="2FFEDEA3" w14:textId="77777777" w:rsidR="00A505D2" w:rsidRPr="001A057E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научатся;</w:t>
            </w:r>
          </w:p>
          <w:p w14:paraId="5FAFDC58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пересказывать текст подробно на основе коллективно составленного плана или опорных слов с помощью учи теля; </w:t>
            </w:r>
          </w:p>
          <w:p w14:paraId="78A50098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собственные высказывания на основе произведений, высказывая собственное отношение к прочитанному. </w:t>
            </w:r>
          </w:p>
          <w:p w14:paraId="6D14C53F" w14:textId="77777777" w:rsidR="00A505D2" w:rsidRPr="001A057E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получат возможность научиться</w:t>
            </w:r>
            <w:r w:rsidRPr="001A0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0DFEFCE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сочинять свои произведения малых жанров устного народного творчества в соответствии с жанровыми особенностями и индивидуальной задумкой; </w:t>
            </w:r>
          </w:p>
          <w:p w14:paraId="39FF9DA9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творчески пересказывать содержание произведения от автора, от лица героя. </w:t>
            </w:r>
          </w:p>
          <w:p w14:paraId="1E501E7C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E3678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0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Литературоведческая пропедевтика </w:t>
            </w:r>
          </w:p>
          <w:p w14:paraId="706C4EA4" w14:textId="77777777" w:rsidR="00A505D2" w:rsidRPr="001A057E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научатся</w:t>
            </w:r>
            <w:r w:rsidRPr="001A0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611DA80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различать потешки, небылицы, песенки, считалки, народные сказки, осознавать их культурную ценность для русского народа; </w:t>
            </w:r>
          </w:p>
          <w:p w14:paraId="75F820B6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 </w:t>
            </w:r>
          </w:p>
          <w:p w14:paraId="4B0BD982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особенностях юмористического произведения в своей литературно-творческой деятельности. </w:t>
            </w:r>
          </w:p>
          <w:p w14:paraId="20A41F94" w14:textId="77777777" w:rsidR="00A505D2" w:rsidRPr="001A057E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получат возможность научиться</w:t>
            </w:r>
            <w:r w:rsidRPr="001A0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35C31F4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особенности стихотворения: расположение строк, рифму, ритм; - определять героев басни, характеризовать их, понимать мораль и разъяснять её своими словами; </w:t>
            </w:r>
          </w:p>
          <w:p w14:paraId="12F53888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в произведении средства художественной выразительности; </w:t>
            </w:r>
          </w:p>
          <w:p w14:paraId="6486798B" w14:textId="77777777" w:rsidR="00A505D2" w:rsidRPr="00C40A23" w:rsidRDefault="00A505D2" w:rsidP="00A505D2">
            <w:pPr>
              <w:suppressAutoHyphens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понимать, позицию какого героя произведения поддерживает автор, находить доказательство этому в тексте. </w:t>
            </w:r>
          </w:p>
          <w:p w14:paraId="15F1B5EC" w14:textId="77777777" w:rsidR="00782189" w:rsidRDefault="00782189" w:rsidP="00A505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0F9C3D60" w14:textId="77777777" w:rsidTr="00782189">
        <w:tc>
          <w:tcPr>
            <w:tcW w:w="2263" w:type="dxa"/>
          </w:tcPr>
          <w:p w14:paraId="5584DE48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tbl>
            <w:tblPr>
              <w:tblW w:w="9075" w:type="dxa"/>
              <w:tblInd w:w="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33"/>
              <w:gridCol w:w="1842"/>
            </w:tblGrid>
            <w:tr w:rsidR="00CD2078" w:rsidRPr="00C40A23" w14:paraId="321DEE48" w14:textId="77777777" w:rsidTr="00BD24EC">
              <w:trPr>
                <w:trHeight w:hRule="exact" w:val="771"/>
              </w:trPr>
              <w:tc>
                <w:tcPr>
                  <w:tcW w:w="7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504EA4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05"/>
                    <w:rPr>
                      <w:rFonts w:ascii="Times New Roman" w:eastAsia="Calibri" w:hAnsi="Times New Roman" w:cs="Times New Roman"/>
                      <w:spacing w:val="-3"/>
                      <w:sz w:val="28"/>
                      <w:szCs w:val="28"/>
                    </w:rPr>
                  </w:pPr>
                  <w:r w:rsidRPr="00C40A2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Литературное </w:t>
                  </w:r>
                  <w:r w:rsidRPr="00C40A23">
                    <w:rPr>
                      <w:rFonts w:ascii="Times New Roman" w:eastAsia="Calibri" w:hAnsi="Times New Roman" w:cs="Times New Roman"/>
                      <w:spacing w:val="-3"/>
                      <w:sz w:val="28"/>
                      <w:szCs w:val="28"/>
                    </w:rPr>
                    <w:t xml:space="preserve">чтение на родном (русском) языке </w:t>
                  </w:r>
                </w:p>
                <w:p w14:paraId="54E5C54A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05"/>
                    <w:rPr>
                      <w:rFonts w:ascii="Times New Roman" w:eastAsia="Calibri" w:hAnsi="Times New Roman" w:cs="Times New Roman"/>
                      <w:spacing w:val="-3"/>
                      <w:sz w:val="28"/>
                      <w:szCs w:val="28"/>
                    </w:rPr>
                  </w:pPr>
                </w:p>
                <w:p w14:paraId="0DCE8E50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05"/>
                    <w:rPr>
                      <w:rFonts w:ascii="Times New Roman" w:eastAsia="Calibri" w:hAnsi="Times New Roman" w:cs="Times New Roman"/>
                      <w:b/>
                      <w:spacing w:val="-3"/>
                      <w:sz w:val="28"/>
                      <w:szCs w:val="28"/>
                    </w:rPr>
                  </w:pPr>
                </w:p>
                <w:p w14:paraId="48365227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0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40A23">
                    <w:rPr>
                      <w:rFonts w:ascii="Times New Roman" w:eastAsia="Calibri" w:hAnsi="Times New Roman" w:cs="Times New Roman"/>
                      <w:b/>
                      <w:spacing w:val="-3"/>
                      <w:sz w:val="28"/>
                      <w:szCs w:val="28"/>
                    </w:rPr>
                    <w:t xml:space="preserve">родном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FA79C2" w14:textId="77777777" w:rsidR="00CD2078" w:rsidRPr="00CD2078" w:rsidRDefault="00CD2078" w:rsidP="00BD24EC">
                  <w:pPr>
                    <w:widowControl w:val="0"/>
                    <w:spacing w:after="0" w:line="301" w:lineRule="exact"/>
                    <w:ind w:left="105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40A2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 </w:t>
                  </w:r>
                  <w:r w:rsidRPr="00CD2078">
                    <w:rPr>
                      <w:rFonts w:ascii="Times New Roman" w:eastAsia="Calibri" w:hAnsi="Times New Roman" w:cs="Times New Roman"/>
                      <w:spacing w:val="-3"/>
                      <w:sz w:val="28"/>
                      <w:szCs w:val="28"/>
                    </w:rPr>
                    <w:t>класс</w:t>
                  </w:r>
                </w:p>
              </w:tc>
            </w:tr>
            <w:tr w:rsidR="00CD2078" w:rsidRPr="00C40A23" w14:paraId="651F1D42" w14:textId="77777777" w:rsidTr="00BD24EC">
              <w:trPr>
                <w:trHeight w:hRule="exact" w:val="630"/>
              </w:trPr>
              <w:tc>
                <w:tcPr>
                  <w:tcW w:w="7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4AFBB9" w14:textId="77777777" w:rsidR="00CD2078" w:rsidRPr="00C40A23" w:rsidRDefault="00CD2078" w:rsidP="00BD24EC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МИР    ДЕТСТВА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A7D18E" w14:textId="77777777" w:rsidR="00CD2078" w:rsidRPr="00C40A23" w:rsidRDefault="00CD2078" w:rsidP="00BD24EC">
                  <w:pPr>
                    <w:widowControl w:val="0"/>
                    <w:spacing w:after="0" w:line="286" w:lineRule="exact"/>
                    <w:ind w:left="14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>8</w:t>
                  </w:r>
                  <w:r w:rsidRPr="00C40A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>ч</w:t>
                  </w:r>
                </w:p>
              </w:tc>
            </w:tr>
            <w:tr w:rsidR="00CD2078" w:rsidRPr="00C40A23" w14:paraId="0E311DC5" w14:textId="77777777" w:rsidTr="00BD24EC">
              <w:trPr>
                <w:trHeight w:hRule="exact" w:val="890"/>
              </w:trPr>
              <w:tc>
                <w:tcPr>
                  <w:tcW w:w="7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B263BC" w14:textId="77777777" w:rsidR="00CD2078" w:rsidRPr="00C40A23" w:rsidRDefault="00CD2078" w:rsidP="00BD24EC">
                  <w:pPr>
                    <w:widowControl w:val="0"/>
                    <w:spacing w:after="0" w:line="240" w:lineRule="auto"/>
                    <w:ind w:right="23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Я и книги.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A91FAD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4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C40A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</w:tr>
            <w:tr w:rsidR="00CD2078" w:rsidRPr="00C40A23" w14:paraId="1CA7E262" w14:textId="77777777" w:rsidTr="00BD24EC">
              <w:trPr>
                <w:trHeight w:hRule="exact" w:val="810"/>
              </w:trPr>
              <w:tc>
                <w:tcPr>
                  <w:tcW w:w="7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4FD3F4" w14:textId="77777777" w:rsidR="00CD2078" w:rsidRPr="00C40A23" w:rsidRDefault="00CD2078" w:rsidP="00BD24EC">
                  <w:pPr>
                    <w:widowControl w:val="0"/>
                    <w:spacing w:after="0" w:line="240" w:lineRule="auto"/>
                    <w:ind w:right="23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Я  взрослею.                                                                   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82F2C2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C40A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</w:tr>
            <w:tr w:rsidR="00CD2078" w:rsidRPr="00C40A23" w14:paraId="08A523FB" w14:textId="77777777" w:rsidTr="00BD24EC">
              <w:trPr>
                <w:trHeight w:hRule="exact" w:val="707"/>
              </w:trPr>
              <w:tc>
                <w:tcPr>
                  <w:tcW w:w="7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FA47E46" w14:textId="77777777" w:rsidR="00CD2078" w:rsidRPr="00C40A23" w:rsidRDefault="00CD2078" w:rsidP="00BD24EC">
                  <w:pPr>
                    <w:widowControl w:val="0"/>
                    <w:spacing w:after="0" w:line="240" w:lineRule="auto"/>
                    <w:ind w:right="23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Я  фантазирую  и  мечтаю.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8D37DF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C40A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</w:tr>
            <w:tr w:rsidR="00CD2078" w:rsidRPr="00C40A23" w14:paraId="29133F6E" w14:textId="77777777" w:rsidTr="00BD24EC">
              <w:trPr>
                <w:trHeight w:hRule="exact" w:val="419"/>
              </w:trPr>
              <w:tc>
                <w:tcPr>
                  <w:tcW w:w="7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620FFA" w14:textId="77777777" w:rsidR="00CD2078" w:rsidRPr="00C40A23" w:rsidRDefault="00CD2078" w:rsidP="00BD24EC">
                  <w:pPr>
                    <w:widowControl w:val="0"/>
                    <w:spacing w:after="0" w:line="240" w:lineRule="auto"/>
                    <w:ind w:right="23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РОССИЯ – РОДИНА МОЯ.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0BC1B6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Pr="00C40A2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</w:tr>
            <w:tr w:rsidR="00CD2078" w:rsidRPr="00C40A23" w14:paraId="51F22B13" w14:textId="77777777" w:rsidTr="00BD24EC">
              <w:trPr>
                <w:trHeight w:hRule="exact" w:val="332"/>
              </w:trPr>
              <w:tc>
                <w:tcPr>
                  <w:tcW w:w="7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753068" w14:textId="77777777" w:rsidR="00CD2078" w:rsidRPr="001A057E" w:rsidRDefault="00CD2078" w:rsidP="00BD24EC">
                  <w:pPr>
                    <w:widowControl w:val="0"/>
                    <w:spacing w:after="0" w:line="286" w:lineRule="exac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pacing w:val="-3"/>
                      <w:sz w:val="28"/>
                      <w:szCs w:val="28"/>
                    </w:rPr>
                    <w:t xml:space="preserve">  Что мы  Родиной зовем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CEF0A1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C40A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</w:tr>
            <w:tr w:rsidR="00CD2078" w:rsidRPr="00C40A23" w14:paraId="1530D145" w14:textId="77777777" w:rsidTr="00BD24EC">
              <w:trPr>
                <w:trHeight w:hRule="exact" w:val="432"/>
              </w:trPr>
              <w:tc>
                <w:tcPr>
                  <w:tcW w:w="7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6B68E5" w14:textId="77777777" w:rsidR="00CD2078" w:rsidRPr="00C40A23" w:rsidRDefault="00CD2078" w:rsidP="00BD24EC">
                  <w:pPr>
                    <w:widowControl w:val="0"/>
                    <w:spacing w:after="0" w:line="240" w:lineRule="auto"/>
                    <w:ind w:right="23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О родной  природе.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A3EFBB" w14:textId="77777777" w:rsidR="00CD2078" w:rsidRPr="00C40A23" w:rsidRDefault="00CD2078" w:rsidP="00BD24EC">
                  <w:pPr>
                    <w:widowControl w:val="0"/>
                    <w:spacing w:after="0" w:line="301" w:lineRule="exact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  <w:r w:rsidRPr="00C40A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</w:tr>
            <w:tr w:rsidR="00CD2078" w:rsidRPr="00C40A23" w14:paraId="07DDBFC7" w14:textId="77777777" w:rsidTr="00BD24EC">
              <w:trPr>
                <w:trHeight w:hRule="exact" w:val="432"/>
              </w:trPr>
              <w:tc>
                <w:tcPr>
                  <w:tcW w:w="7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CD9131F" w14:textId="77777777" w:rsidR="00CD2078" w:rsidRPr="006A0787" w:rsidRDefault="00CD2078" w:rsidP="00BD24EC">
                  <w:pPr>
                    <w:widowControl w:val="0"/>
                    <w:spacing w:after="0" w:line="240" w:lineRule="auto"/>
                    <w:ind w:right="23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BF3193" w14:textId="77777777" w:rsidR="00CD2078" w:rsidRPr="006A0787" w:rsidRDefault="00CD2078" w:rsidP="00BD24EC">
                  <w:pPr>
                    <w:widowControl w:val="0"/>
                    <w:spacing w:after="0" w:line="301" w:lineRule="exact"/>
                    <w:ind w:left="142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17ч</w:t>
                  </w:r>
                </w:p>
              </w:tc>
            </w:tr>
          </w:tbl>
          <w:p w14:paraId="6112F402" w14:textId="77777777" w:rsidR="00CD2078" w:rsidRPr="00C40A23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7CBD7" w14:textId="77777777" w:rsidR="00CD2078" w:rsidRPr="00C40A23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Устное народное творчество на родном языке- 1ч</w:t>
            </w:r>
          </w:p>
          <w:p w14:paraId="24C3CC27" w14:textId="77777777" w:rsidR="00CD2078" w:rsidRPr="00C40A23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0A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Русская народная сказка « Морозко». Характеристика героев сказки. Рассказывание сказки</w:t>
            </w:r>
          </w:p>
          <w:p w14:paraId="067BADDE" w14:textId="77777777" w:rsidR="00CD2078" w:rsidRPr="00C40A23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1C9CBE1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МИР  ДЕТСТВА – 8 ч.</w:t>
            </w:r>
          </w:p>
          <w:p w14:paraId="459F535A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книги -2ч.</w:t>
            </w:r>
          </w:p>
          <w:p w14:paraId="0C4D6AA8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4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</w:t>
            </w:r>
            <w:proofErr w:type="gramStart"/>
            <w:r w:rsidRPr="007B4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B4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7B41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Баруздин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»Самое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простое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дело.»,Л.В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Куклин»Как я научился читать»</w:t>
            </w:r>
          </w:p>
          <w:p w14:paraId="11016309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Н.Н.Носов» Волшебные сказки», М.Ю.Лермонтов «Парус». Т. В. Толстая «Детство Лермонтова»</w:t>
            </w:r>
          </w:p>
          <w:p w14:paraId="7D4105FD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 взрослею. -3 ч.</w:t>
            </w:r>
          </w:p>
          <w:p w14:paraId="428FC42E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22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C622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 .</w:t>
            </w:r>
            <w:proofErr w:type="gramEnd"/>
            <w:r w:rsidRPr="00C622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Прокофьева «Самый большой друг»М.Л.Михайлов» Лесные хоромы»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А.Мазнин»Давайте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будем дружить»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М.К.Абрамцева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Цветы и зеркало»Л.Н.Толстой» Лгун», р.н.с.»Враль» В.А.Осеева «Почему?»</w:t>
            </w:r>
          </w:p>
          <w:p w14:paraId="2065E990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 фантазирую и мечтаю-3ч.</w:t>
            </w:r>
          </w:p>
          <w:p w14:paraId="00BDEC6B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6E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А.С.Пушкин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Воротился старик ко старухе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…»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Р.С.Сеф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Чудо»,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В.В.Лунин»Я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видела чудо» С.А.Иванов» Снежный заповедник», М.М.Пришвин «Закат солнца», Осинкам холодно», М.С.Харитонов» Учитель вранья», В.Ф.Тендряков» Весенние перевертыши»</w:t>
            </w:r>
          </w:p>
          <w:p w14:paraId="112373B4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РОССИЯ- РОДИНА МОЯ-9ч.</w:t>
            </w:r>
          </w:p>
          <w:p w14:paraId="181A8807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мы Родиной зовем-2 ч.</w:t>
            </w:r>
          </w:p>
          <w:p w14:paraId="4CE12608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.А.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Осеева»Колыбельная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песня»П.А.Синявский,» Рисунок» С.А. Махотин»Этот дом  со скрипучим крыльцом», Ф.П.Савинов» Родное».В.Ф.Боков» Откуда начинается Россия?», К.Д.Ушинский»Наше Отечество»</w:t>
            </w:r>
          </w:p>
          <w:p w14:paraId="747CECEA" w14:textId="77777777" w:rsidR="00CD2078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родной природе.-7 ч.</w:t>
            </w:r>
          </w:p>
          <w:p w14:paraId="7799B3A8" w14:textId="77777777" w:rsidR="00CD2078" w:rsidRPr="005E310D" w:rsidRDefault="00CD2078" w:rsidP="00CD2078">
            <w:pPr>
              <w:tabs>
                <w:tab w:val="left" w:pos="152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Загадки.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Петушки»,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С.Н.Сахарнов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Мезень»,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Е.В.Григорьева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»Осенью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рыжей»., В. М.Катанов «Жар птица»,И.А. Бунин .»Серп  луны»,В.П.Крапивин «Сказки Севки Глущенко», Ю.И.Коваль «Поздним вечером ранней весной», С.В.Востоков. «Месяц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»,Е.В.Липатов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«Луна похожа на ежа»,Г.М.Кружков.»Звезды», Я.П.Полонский.»По горам две хмурых тучи.», В. Г.Сапгир.» Тучи»,С.В.Востоков.»Два яблока»,Г.М.Кружков. «Зеркала», Дина Шуб.» Облачные великаны».</w:t>
            </w:r>
          </w:p>
          <w:p w14:paraId="5E8E2E8A" w14:textId="77777777" w:rsidR="00782189" w:rsidRDefault="00782189" w:rsidP="00A505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1A6E3AE8" w14:textId="77777777" w:rsidTr="00782189">
        <w:tc>
          <w:tcPr>
            <w:tcW w:w="2263" w:type="dxa"/>
          </w:tcPr>
          <w:p w14:paraId="77EB4C29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Используемые учебники, рабочие тетради</w:t>
            </w:r>
          </w:p>
        </w:tc>
        <w:tc>
          <w:tcPr>
            <w:tcW w:w="7082" w:type="dxa"/>
          </w:tcPr>
          <w:p w14:paraId="18D5BB41" w14:textId="77777777" w:rsidR="00CD2078" w:rsidRPr="00C40A23" w:rsidRDefault="00CD2078" w:rsidP="00CD2078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Литературное чтение на родном русском языке 1 </w:t>
            </w:r>
            <w:r w:rsidRPr="00C40A23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класс: учеб. Для общео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C40A23">
              <w:rPr>
                <w:rFonts w:ascii="Times New Roman" w:eastAsia="Times New Roman" w:hAnsi="Times New Roman"/>
                <w:sz w:val="28"/>
                <w:szCs w:val="28"/>
              </w:rPr>
              <w:t>разоват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ельных</w:t>
            </w:r>
            <w:r w:rsidRPr="00C40A23">
              <w:rPr>
                <w:rFonts w:ascii="Times New Roman" w:eastAsia="Times New Roman" w:hAnsi="Times New Roman"/>
                <w:sz w:val="28"/>
                <w:szCs w:val="28"/>
              </w:rPr>
              <w:t>. организаций/ О.М. Александро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 и др.- М.: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Просвещение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2021</w:t>
            </w:r>
          </w:p>
          <w:p w14:paraId="5A7D77EA" w14:textId="77777777" w:rsidR="00782189" w:rsidRDefault="00782189" w:rsidP="00CD20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1D6832B" w14:textId="77777777"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7D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263D2"/>
    <w:multiLevelType w:val="hybridMultilevel"/>
    <w:tmpl w:val="7A60475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97516FD"/>
    <w:multiLevelType w:val="hybridMultilevel"/>
    <w:tmpl w:val="3F2AB8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132A99"/>
    <w:multiLevelType w:val="hybridMultilevel"/>
    <w:tmpl w:val="4A68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D4CED"/>
    <w:multiLevelType w:val="hybridMultilevel"/>
    <w:tmpl w:val="AC2A651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73"/>
    <w:rsid w:val="003368BA"/>
    <w:rsid w:val="00430F73"/>
    <w:rsid w:val="00605F1A"/>
    <w:rsid w:val="00782189"/>
    <w:rsid w:val="007D1D2E"/>
    <w:rsid w:val="00A505D2"/>
    <w:rsid w:val="00CD2078"/>
    <w:rsid w:val="00D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89D0"/>
  <w15:docId w15:val="{016062C4-C112-4443-8D32-A8BE7514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505D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A505D2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05D2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Колонтитул_"/>
    <w:basedOn w:val="a0"/>
    <w:link w:val="a7"/>
    <w:locked/>
    <w:rsid w:val="00A505D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a7">
    <w:name w:val="Колонтитул"/>
    <w:basedOn w:val="a"/>
    <w:link w:val="a6"/>
    <w:rsid w:val="00A505D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A505D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5D2"/>
    <w:pPr>
      <w:widowControl w:val="0"/>
      <w:shd w:val="clear" w:color="auto" w:fill="FFFFFF"/>
      <w:spacing w:after="60" w:line="0" w:lineRule="atLeast"/>
      <w:ind w:firstLine="540"/>
    </w:pPr>
    <w:rPr>
      <w:rFonts w:ascii="Arial" w:eastAsia="Arial" w:hAnsi="Arial" w:cs="Arial"/>
      <w:b/>
      <w:bCs/>
      <w:sz w:val="21"/>
      <w:szCs w:val="21"/>
    </w:rPr>
  </w:style>
  <w:style w:type="character" w:customStyle="1" w:styleId="a8">
    <w:name w:val="Колонтитул + Малые прописные"/>
    <w:basedOn w:val="a6"/>
    <w:rsid w:val="00A505D2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3E8F4-4008-4339-A952-200E7767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2 1</cp:lastModifiedBy>
  <cp:revision>2</cp:revision>
  <dcterms:created xsi:type="dcterms:W3CDTF">2021-10-12T07:09:00Z</dcterms:created>
  <dcterms:modified xsi:type="dcterms:W3CDTF">2021-10-12T07:09:00Z</dcterms:modified>
</cp:coreProperties>
</file>