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41E7" w14:textId="77777777"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8156"/>
      </w:tblGrid>
      <w:tr w:rsidR="00782189" w14:paraId="27E757D7" w14:textId="77777777" w:rsidTr="00782189">
        <w:tc>
          <w:tcPr>
            <w:tcW w:w="2263" w:type="dxa"/>
          </w:tcPr>
          <w:p w14:paraId="4C3F186E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</w:tcPr>
          <w:p w14:paraId="2B9901D0" w14:textId="77777777" w:rsidR="00782189" w:rsidRDefault="003B073D" w:rsidP="003B07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</w:tr>
      <w:tr w:rsidR="00782189" w14:paraId="006F7307" w14:textId="77777777" w:rsidTr="00782189">
        <w:tc>
          <w:tcPr>
            <w:tcW w:w="2263" w:type="dxa"/>
          </w:tcPr>
          <w:p w14:paraId="71218D52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14:paraId="2F37882A" w14:textId="77777777" w:rsidR="00782189" w:rsidRDefault="003B073D" w:rsidP="003B07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класс</w:t>
            </w:r>
          </w:p>
        </w:tc>
      </w:tr>
      <w:tr w:rsidR="00782189" w14:paraId="63DE96E9" w14:textId="77777777" w:rsidTr="00782189">
        <w:tc>
          <w:tcPr>
            <w:tcW w:w="2263" w:type="dxa"/>
          </w:tcPr>
          <w:p w14:paraId="4E9C76C2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</w:tcPr>
          <w:p w14:paraId="6384D88D" w14:textId="77777777" w:rsidR="003B073D" w:rsidRDefault="003B073D" w:rsidP="003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базисному учебному плану на изучение  курса  русский язык в начальной школе отводится 4 часа в неделю, 132 часа в 1 классе( 33 учебные недели 4 часа в неделю) В связи с выпадением учебных дней на праздничные дни(04.11,05.11,07.03, 08.03, 02.05, 03.05, 09.05,10.05),при условии рабочих суббот 13.11, 05.02, 05.03, 26.03, рабочая программа будет реализована и освоена учащимися в полном объеме за 127 час.</w:t>
            </w:r>
          </w:p>
          <w:p w14:paraId="7A7489FD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07BFB199" w14:textId="77777777" w:rsidTr="00782189">
        <w:tc>
          <w:tcPr>
            <w:tcW w:w="2263" w:type="dxa"/>
          </w:tcPr>
          <w:p w14:paraId="6D5046FA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14:paraId="3BBFD8F6" w14:textId="77777777" w:rsidR="003B073D" w:rsidRPr="00FC1314" w:rsidRDefault="003B073D" w:rsidP="003B073D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Pr="00FC131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  <w:r w:rsidRPr="00FC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предназначена для работы с учащимися 1 класса в общеобразовательной школе. 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составлена на основе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едующих нормативных документов и локальных актов:</w:t>
            </w:r>
          </w:p>
          <w:p w14:paraId="49F31DD3" w14:textId="77777777" w:rsidR="003B073D" w:rsidRPr="00FC1314" w:rsidRDefault="003B073D" w:rsidP="003B073D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образовании в Российской Федерации», ст. 12 «Образовательные программы», ст.18 «Печатные и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ронные образовательные ресурсы»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CBF3EF" w14:textId="77777777" w:rsidR="003B073D" w:rsidRPr="00FC1314" w:rsidRDefault="003B073D" w:rsidP="003B073D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образования, п.12.1, п. 19.5;</w:t>
            </w:r>
          </w:p>
          <w:p w14:paraId="4159C7DA" w14:textId="77777777" w:rsidR="003B073D" w:rsidRPr="00FC1314" w:rsidRDefault="003B073D" w:rsidP="003B073D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авторской программы </w:t>
            </w:r>
            <w:r w:rsidRPr="00FC1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авторы примерной программы</w:t>
            </w:r>
            <w:r w:rsidRPr="00E4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Л.Ф. Климановой, Т.В. Бабушкиной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класс;</w:t>
            </w:r>
          </w:p>
          <w:p w14:paraId="2C54E098" w14:textId="77777777" w:rsidR="003B073D" w:rsidRPr="00FC1314" w:rsidRDefault="003B073D" w:rsidP="003B073D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приказа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08.05.2019 №233 «О внесении изменений в федеральный перечень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утвержденный приказом  Министерства просвещения РФ от 28.12.2012 г. 3 345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4F38FE5C" w14:textId="77777777" w:rsidR="003B073D" w:rsidRPr="00FC1314" w:rsidRDefault="003B073D" w:rsidP="003B073D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общего образования ЧНОУ «Дашенька»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82F2C7" w14:textId="77777777" w:rsidR="003B073D" w:rsidRPr="00FC1314" w:rsidRDefault="003B073D" w:rsidP="003B073D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плана ЧНОУ «Дашенька» на 2021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32A89097" w14:textId="77777777" w:rsidR="00782189" w:rsidRDefault="00782189" w:rsidP="00FA1D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705568FD" w14:textId="77777777" w:rsidTr="00782189">
        <w:tc>
          <w:tcPr>
            <w:tcW w:w="2263" w:type="dxa"/>
          </w:tcPr>
          <w:p w14:paraId="600CEBA9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82" w:type="dxa"/>
          </w:tcPr>
          <w:p w14:paraId="6AB98B42" w14:textId="77777777" w:rsidR="0010295C" w:rsidRPr="0028324B" w:rsidRDefault="0010295C" w:rsidP="0010295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 освоения учебного предмета</w:t>
            </w:r>
          </w:p>
          <w:p w14:paraId="6B204D26" w14:textId="77777777" w:rsidR="0010295C" w:rsidRPr="0028324B" w:rsidRDefault="0010295C" w:rsidP="0010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9367" w14:textId="77777777" w:rsidR="0010295C" w:rsidRPr="0028324B" w:rsidRDefault="0010295C" w:rsidP="0010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Обучающиеся научатся:</w:t>
            </w:r>
          </w:p>
          <w:p w14:paraId="1BEFC623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первичному умению оценивать правильность (уместность) выбора языковых и неязыко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средств устного общения на</w:t>
            </w: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 xml:space="preserve"> уроке, </w:t>
            </w:r>
            <w:r w:rsidRPr="0028324B">
              <w:rPr>
                <w:rFonts w:ascii="Times New Roman" w:hAnsi="Times New Roman" w:cs="Times New Roman"/>
                <w:sz w:val="24"/>
                <w:szCs w:val="24"/>
              </w:rPr>
              <w:br/>
              <w:t>в школе, в быту, со знакомыми и незнакомыми, с людьми разного возраста;</w:t>
            </w:r>
          </w:p>
          <w:p w14:paraId="5890FFE2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этикета;</w:t>
            </w:r>
          </w:p>
          <w:p w14:paraId="4DB572C4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слушать вопрос, понимать его, отвечать на поставленный вопрос;</w:t>
            </w:r>
          </w:p>
          <w:p w14:paraId="4500B819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пересказывать сюжет известной сказки по данному рисунку;</w:t>
            </w:r>
          </w:p>
          <w:p w14:paraId="47A36A54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составлять текст из набора предложений;</w:t>
            </w:r>
          </w:p>
          <w:p w14:paraId="6332EAC9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заголовок текста из ряда данных и самостоятельно </w:t>
            </w:r>
            <w:r w:rsidRPr="0028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озаглавливать текст.</w:t>
            </w:r>
          </w:p>
          <w:p w14:paraId="33660BCB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предложение, слово и слог;</w:t>
            </w:r>
          </w:p>
          <w:p w14:paraId="6CDF3E5D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      </w:r>
          </w:p>
          <w:p w14:paraId="4B686AE6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слова, обозначающие одушевленные и неодушевленные предметы и отвечающие на вопросы кто? что?</w:t>
            </w:r>
          </w:p>
          <w:p w14:paraId="7FD9CFCB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определять имена собственные и правильно их записывать;</w:t>
            </w:r>
          </w:p>
          <w:p w14:paraId="6205A192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предложении, вычленять слова из предложения;</w:t>
            </w:r>
          </w:p>
          <w:p w14:paraId="0D143D93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выделять слова с общим значением (члены семьи, одежда, транспорт и др.);</w:t>
            </w:r>
          </w:p>
          <w:p w14:paraId="5C8AFA94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звуки речи; понимать различие между звуками и буквами;</w:t>
            </w:r>
          </w:p>
          <w:p w14:paraId="5ABBF939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звуков в слове и их число;</w:t>
            </w:r>
          </w:p>
          <w:p w14:paraId="7854EA67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 гласные и согласные  звуки,  определять их в слове и правильно произносить;</w:t>
            </w:r>
          </w:p>
          <w:p w14:paraId="6CB1646E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качественную характеристику гласного звука в слове: ударный или безударный;</w:t>
            </w:r>
          </w:p>
          <w:p w14:paraId="6C66C944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гласный звук [и] и согласный звук [й];</w:t>
            </w:r>
          </w:p>
          <w:p w14:paraId="3E4438E7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 согласные звуки: мягкие и твёрдые, глухие и звонкие, определять их в слове и правильно произносить; </w:t>
            </w:r>
          </w:p>
          <w:p w14:paraId="5A47D1DB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непарные твёрдые согласные </w:t>
            </w:r>
            <w:proofErr w:type="gramStart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[ ж</w:t>
            </w:r>
            <w:proofErr w:type="gramEnd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], [ш ], [ ц]  непарные мягкие согласные [ч’ ], [щ’], находить их в слове, правильно произносить</w:t>
            </w:r>
          </w:p>
          <w:p w14:paraId="104A9388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слог; определять количество слогов в слове, делить слова на слоги,</w:t>
            </w:r>
          </w:p>
          <w:p w14:paraId="180A7B23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обозначать ударение в слове;</w:t>
            </w:r>
          </w:p>
          <w:p w14:paraId="6522A011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в алфавитном порядке;</w:t>
            </w:r>
          </w:p>
          <w:p w14:paraId="7C638869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звуки речи и буквы, которыми обозначаются звуки на письме;</w:t>
            </w:r>
          </w:p>
          <w:p w14:paraId="117514FD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переносить слова по слогам на письме;</w:t>
            </w:r>
          </w:p>
          <w:p w14:paraId="53B2F6AA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раздельно писать слова в предложении,</w:t>
            </w:r>
          </w:p>
          <w:p w14:paraId="13ADBFE9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 xml:space="preserve">верно писать </w:t>
            </w:r>
            <w:proofErr w:type="gramStart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буквосочетания  </w:t>
            </w:r>
            <w:proofErr w:type="spellStart"/>
            <w:r w:rsidRPr="002832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proofErr w:type="gramEnd"/>
            <w:r w:rsidRPr="002832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— ши, </w:t>
            </w:r>
            <w:proofErr w:type="spellStart"/>
            <w:r w:rsidRPr="002832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2832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— ща, чу — </w:t>
            </w:r>
            <w:proofErr w:type="spellStart"/>
            <w:r w:rsidRPr="002832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 в словах;</w:t>
            </w:r>
          </w:p>
          <w:p w14:paraId="0BA8138E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употреблять прописную букву в начале предложения, в именах собственных;</w:t>
            </w:r>
          </w:p>
          <w:p w14:paraId="4A02F41E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верно писать непроверяемые гласные и согласные в корне слова (перечень слов в учебнике);</w:t>
            </w:r>
          </w:p>
          <w:p w14:paraId="6E5C1250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без ошибок списывать текст с доски и учебника;</w:t>
            </w:r>
          </w:p>
          <w:p w14:paraId="5D378B16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слова, предложения, тексты, включающие 12—15 слов;</w:t>
            </w:r>
          </w:p>
          <w:p w14:paraId="36DFA6EE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и записывать текст из 2—3 предложений на определенную тему.</w:t>
            </w:r>
          </w:p>
          <w:p w14:paraId="3D13CD6E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слов;</w:t>
            </w:r>
          </w:p>
          <w:p w14:paraId="3BBCCE0D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схеме, по рисунку;</w:t>
            </w:r>
          </w:p>
          <w:p w14:paraId="5539A170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писать предложения под диктовку, а также составлять их схемы;</w:t>
            </w:r>
          </w:p>
          <w:p w14:paraId="1EF321ED" w14:textId="77777777" w:rsidR="0010295C" w:rsidRPr="0028324B" w:rsidRDefault="0010295C" w:rsidP="0010295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предложения на письме: употреблять большую букву в начале и точку в конце предложения.</w:t>
            </w:r>
          </w:p>
          <w:p w14:paraId="70694B93" w14:textId="77777777" w:rsidR="0010295C" w:rsidRPr="0028324B" w:rsidRDefault="0010295C" w:rsidP="0010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3560" w14:textId="77777777" w:rsidR="0010295C" w:rsidRPr="0028324B" w:rsidRDefault="0010295C" w:rsidP="00102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Обучающиеся получат возможность научиться:</w:t>
            </w:r>
          </w:p>
          <w:p w14:paraId="1B5D57CE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устную и письменную речь;</w:t>
            </w:r>
          </w:p>
          <w:p w14:paraId="66FE2897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диалогическую речь;</w:t>
            </w:r>
          </w:p>
          <w:p w14:paraId="3F680FE2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отличать текст от набора не связанных друг с другом предложений;</w:t>
            </w:r>
          </w:p>
          <w:p w14:paraId="16362194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 с нарушенным порядком предложений и восстанавливать их последовательность в тексте;</w:t>
            </w:r>
          </w:p>
          <w:p w14:paraId="35B2E164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14:paraId="2A7D7CC4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соотносить заголовок и содержание текста;</w:t>
            </w:r>
          </w:p>
          <w:p w14:paraId="2B2830F7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 по рисунку и опорным словам </w:t>
            </w:r>
            <w:proofErr w:type="gramStart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( после</w:t>
            </w:r>
            <w:proofErr w:type="gramEnd"/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  анализа содержания рисунка); </w:t>
            </w:r>
          </w:p>
          <w:p w14:paraId="3FEB2B54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его началу и по его концу, по вопросам;</w:t>
            </w:r>
          </w:p>
          <w:p w14:paraId="3BEA06D0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монологические высказывания по результатам наблюдений за фактами и явлениями языка.</w:t>
            </w:r>
          </w:p>
          <w:p w14:paraId="1C14367A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осознавать слово как единство звучания и значения;</w:t>
            </w:r>
          </w:p>
          <w:p w14:paraId="4E7AA2C9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      </w:r>
          </w:p>
          <w:p w14:paraId="51C3E943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получить первоначальное представление о словах со сходным и противоположным значением, с прямым и переносным значением слова и многозначных словах.</w:t>
            </w:r>
          </w:p>
          <w:p w14:paraId="63D88CEC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составлять тематические группы слов по определенным темам.</w:t>
            </w:r>
          </w:p>
          <w:p w14:paraId="05A334EC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наблюдать над образованием звуков речи;</w:t>
            </w:r>
          </w:p>
          <w:p w14:paraId="6131E686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находить случаи расхождения звукового и буквенного состава слов при орфоэпическом проговаривании слов учителем;</w:t>
            </w:r>
          </w:p>
          <w:p w14:paraId="526583A3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произносить звуки и сочетания звуков в соответствии с нормами литературного языка (круг слов определён словарём произношения в учебнике); </w:t>
            </w:r>
          </w:p>
          <w:p w14:paraId="1B77DFB4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различать два способа обозначения мягкости согласных: с помощью гласных </w:t>
            </w:r>
            <w:r w:rsidRPr="002832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ё, и, ю, я</w:t>
            </w: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 и мягкого знака;</w:t>
            </w:r>
          </w:p>
          <w:p w14:paraId="60CDCDE9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находить безударные гласные в словах, подбирать проверочные слова;</w:t>
            </w:r>
          </w:p>
          <w:p w14:paraId="52615576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писать мягкий и твердый знаки в словах на основе анализа их звучания;</w:t>
            </w:r>
          </w:p>
          <w:p w14:paraId="7B186655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пользоваться орфографическим словарём в учебнике как средством самоконтроля.</w:t>
            </w:r>
          </w:p>
          <w:p w14:paraId="721ABC3E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группам по их основному значению и вопросам;</w:t>
            </w:r>
          </w:p>
          <w:p w14:paraId="06B48FFC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- названия предметов, названия признаков предметов и названия действий;  </w:t>
            </w:r>
          </w:p>
          <w:p w14:paraId="58047AF5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предложения: о смысловую и интонационную законченность;</w:t>
            </w:r>
          </w:p>
          <w:p w14:paraId="3EEDDCA0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устанавливать смысловую связь слов в предложении по вопросам;</w:t>
            </w:r>
          </w:p>
          <w:p w14:paraId="4635B4E0" w14:textId="77777777" w:rsidR="0010295C" w:rsidRPr="0028324B" w:rsidRDefault="0010295C" w:rsidP="001029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24B">
              <w:rPr>
                <w:rFonts w:ascii="Times New Roman" w:hAnsi="Times New Roman" w:cs="Times New Roman"/>
                <w:sz w:val="24"/>
                <w:szCs w:val="24"/>
              </w:rPr>
              <w:t>осмысливать роль предложения в речевом общении, его интонационное и пунктуационное оформление в речи.</w:t>
            </w:r>
          </w:p>
          <w:p w14:paraId="1568CB8C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452C1BAB" w14:textId="77777777" w:rsidTr="00782189">
        <w:tc>
          <w:tcPr>
            <w:tcW w:w="2263" w:type="dxa"/>
          </w:tcPr>
          <w:p w14:paraId="17A9956B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tbl>
            <w:tblPr>
              <w:tblW w:w="14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87"/>
              <w:gridCol w:w="3544"/>
              <w:gridCol w:w="6236"/>
            </w:tblGrid>
            <w:tr w:rsidR="0010295C" w:rsidRPr="0028324B" w14:paraId="58062D0C" w14:textId="77777777" w:rsidTr="009047E8">
              <w:trPr>
                <w:trHeight w:val="406"/>
              </w:trPr>
              <w:tc>
                <w:tcPr>
                  <w:tcW w:w="4787" w:type="dxa"/>
                </w:tcPr>
                <w:p w14:paraId="5FD5E5BD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3544" w:type="dxa"/>
                </w:tcPr>
                <w:p w14:paraId="2BDB628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по программе</w:t>
                  </w:r>
                </w:p>
              </w:tc>
              <w:tc>
                <w:tcPr>
                  <w:tcW w:w="6236" w:type="dxa"/>
                </w:tcPr>
                <w:p w14:paraId="1A5F6082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содержание учебной темы</w:t>
                  </w:r>
                </w:p>
              </w:tc>
            </w:tr>
            <w:tr w:rsidR="0010295C" w:rsidRPr="0028324B" w14:paraId="7A2B33D5" w14:textId="77777777" w:rsidTr="009047E8">
              <w:trPr>
                <w:trHeight w:val="406"/>
              </w:trPr>
              <w:tc>
                <w:tcPr>
                  <w:tcW w:w="4787" w:type="dxa"/>
                </w:tcPr>
                <w:p w14:paraId="7FFB0CAF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Давайте знакомиться (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добукварный</w:t>
                  </w:r>
                  <w:proofErr w:type="spellEnd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период)</w:t>
                  </w:r>
                </w:p>
              </w:tc>
              <w:tc>
                <w:tcPr>
                  <w:tcW w:w="3544" w:type="dxa"/>
                </w:tcPr>
                <w:p w14:paraId="5D2281EB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236" w:type="dxa"/>
                </w:tcPr>
                <w:p w14:paraId="0FDF0764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Обводка и раскрашивание рисунков, штриховка; сравнивание линии по величине, количеству и направлению. Выполнение заданий, ориентируясь на образец, выполнение каллиграфических текстов.</w:t>
                  </w:r>
                </w:p>
              </w:tc>
            </w:tr>
            <w:tr w:rsidR="0010295C" w:rsidRPr="0028324B" w14:paraId="58E05F74" w14:textId="77777777" w:rsidTr="009047E8">
              <w:trPr>
                <w:trHeight w:val="406"/>
              </w:trPr>
              <w:tc>
                <w:tcPr>
                  <w:tcW w:w="4787" w:type="dxa"/>
                </w:tcPr>
                <w:p w14:paraId="66706E88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Страна 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АБВГДЕйка</w:t>
                  </w:r>
                  <w:proofErr w:type="spellEnd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(букварный(основной) этап)</w:t>
                  </w:r>
                </w:p>
              </w:tc>
              <w:tc>
                <w:tcPr>
                  <w:tcW w:w="3544" w:type="dxa"/>
                </w:tcPr>
                <w:p w14:paraId="024D56DD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14:paraId="6C0A0EA2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Написание элементов букв, строчных и заглавных букв, соединения букв. Объяснение  алгоритма  написания букв. Ориентирование на строке при написании букв. Применение самоконтроля при оценивании написанного.</w:t>
                  </w:r>
                </w:p>
              </w:tc>
            </w:tr>
            <w:tr w:rsidR="0010295C" w:rsidRPr="0028324B" w14:paraId="36970641" w14:textId="77777777" w:rsidTr="009047E8">
              <w:trPr>
                <w:trHeight w:val="406"/>
              </w:trPr>
              <w:tc>
                <w:tcPr>
                  <w:tcW w:w="4787" w:type="dxa"/>
                </w:tcPr>
                <w:p w14:paraId="32BAC6A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 всё на свете (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послебукварный</w:t>
                  </w:r>
                  <w:proofErr w:type="spellEnd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период) </w:t>
                  </w:r>
                </w:p>
              </w:tc>
              <w:tc>
                <w:tcPr>
                  <w:tcW w:w="3544" w:type="dxa"/>
                </w:tcPr>
                <w:p w14:paraId="4262A7AA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36" w:type="dxa"/>
                </w:tcPr>
                <w:p w14:paraId="5DC6FFCB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Выделение гласных и согласных звуков; обозначение их буквами. </w:t>
                  </w:r>
                </w:p>
                <w:p w14:paraId="3650033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Пользование словарём при написании слов с непроверяемыми безударными звуками, написание слов в соответствии с изученными орфографическими правилами. Обозначение мягких согласных условными знаками на схемах несложных слов и буквами </w:t>
                  </w:r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и, я, е, ё, ь —</w:t>
                  </w: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письме.  Оформлять предложения на письме.</w:t>
                  </w:r>
                </w:p>
              </w:tc>
            </w:tr>
            <w:tr w:rsidR="0010295C" w:rsidRPr="0028324B" w14:paraId="65E737A8" w14:textId="77777777" w:rsidTr="009047E8">
              <w:trPr>
                <w:trHeight w:val="406"/>
              </w:trPr>
              <w:tc>
                <w:tcPr>
                  <w:tcW w:w="4787" w:type="dxa"/>
                </w:tcPr>
                <w:p w14:paraId="5AD7BFD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мире общения</w:t>
                  </w:r>
                </w:p>
              </w:tc>
              <w:tc>
                <w:tcPr>
                  <w:tcW w:w="3544" w:type="dxa"/>
                </w:tcPr>
                <w:p w14:paraId="21E72E84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14:paraId="3CF03327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в речи слова речевого этикета. Навыки культурного ведения диалога. Целесообразное использование жестов, мимики при ведении диалога. Понимание и объяснение различия между устной и письменной речью. Оформлять предложения на письме и в устной речи (заглавная буква в начале и знак препинания в конце предложения, интонация завершённости).</w:t>
                  </w:r>
                </w:p>
              </w:tc>
            </w:tr>
            <w:tr w:rsidR="0010295C" w:rsidRPr="0028324B" w14:paraId="33FD628F" w14:textId="77777777" w:rsidTr="009047E8">
              <w:trPr>
                <w:trHeight w:val="406"/>
              </w:trPr>
              <w:tc>
                <w:tcPr>
                  <w:tcW w:w="4787" w:type="dxa"/>
                </w:tcPr>
                <w:p w14:paraId="724F15B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слова в общении</w:t>
                  </w:r>
                </w:p>
              </w:tc>
              <w:tc>
                <w:tcPr>
                  <w:tcW w:w="3544" w:type="dxa"/>
                </w:tcPr>
                <w:p w14:paraId="5F01576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14:paraId="5183451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диалоге, выслушивание собеседника, высказывание своего мнения. Составление воображаемых диалогов с героями произведений. Давать характеристику ситуации общения.</w:t>
                  </w:r>
                </w:p>
              </w:tc>
            </w:tr>
            <w:tr w:rsidR="0010295C" w:rsidRPr="0028324B" w14:paraId="3E1F693A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1ABAE96F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и его значение</w:t>
                  </w:r>
                </w:p>
              </w:tc>
              <w:tc>
                <w:tcPr>
                  <w:tcW w:w="3544" w:type="dxa"/>
                </w:tcPr>
                <w:p w14:paraId="0F9A06DE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6" w:type="dxa"/>
                </w:tcPr>
                <w:p w14:paraId="23062753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Различать в слове его звуковую сторону и значение. Объяснять смысл, значение используемых в речи слов. Сравнивать и различать слово и предмет, подбирать к одному предмету несколько слов-названий, по-разному характеризующих его. Объединять слова в группы на основе их значения (по тематическим признакам). </w:t>
                  </w:r>
                </w:p>
              </w:tc>
            </w:tr>
            <w:tr w:rsidR="0010295C" w:rsidRPr="0028324B" w14:paraId="5E30EF35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5614BA4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собственное</w:t>
                  </w:r>
                </w:p>
              </w:tc>
              <w:tc>
                <w:tcPr>
                  <w:tcW w:w="3544" w:type="dxa"/>
                </w:tcPr>
                <w:p w14:paraId="7439FD77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6" w:type="dxa"/>
                </w:tcPr>
                <w:p w14:paraId="6FBDC4B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заглавной буквы в написании имён собственных. Придумывание и записывание слов — имен собственных и нарицательных, классифицирование. Объяснение этимологии русских фамилий, кличек животных (простейшие случаи).</w:t>
                  </w:r>
                </w:p>
              </w:tc>
            </w:tr>
            <w:tr w:rsidR="0010295C" w:rsidRPr="0028324B" w14:paraId="11CBE18F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1655A3CA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с несколькими значениями</w:t>
                  </w:r>
                </w:p>
              </w:tc>
              <w:tc>
                <w:tcPr>
                  <w:tcW w:w="3544" w:type="dxa"/>
                </w:tcPr>
                <w:p w14:paraId="6E79468F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6" w:type="dxa"/>
                </w:tcPr>
                <w:p w14:paraId="3D94D56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предметов, называние одним многозначным словом, находить в них общее.  Объяснение значения многозначного слова в конкретных примерах его употребления.</w:t>
                  </w:r>
                </w:p>
              </w:tc>
            </w:tr>
            <w:tr w:rsidR="0010295C" w:rsidRPr="0028324B" w14:paraId="4E07BAE6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5598D834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близкие и противоположные по значению</w:t>
                  </w:r>
                </w:p>
              </w:tc>
              <w:tc>
                <w:tcPr>
                  <w:tcW w:w="3544" w:type="dxa"/>
                </w:tcPr>
                <w:p w14:paraId="63AB380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14:paraId="3A905488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синонимов и антонимов по значению и по звучанию. Употребление синонимов и антонимов разных тематических групп в речи. Использование словарей синонимов и антонимов.</w:t>
                  </w:r>
                </w:p>
              </w:tc>
            </w:tr>
            <w:tr w:rsidR="0010295C" w:rsidRPr="0028324B" w14:paraId="6188FEBA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1999ED1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слов</w:t>
                  </w:r>
                </w:p>
              </w:tc>
              <w:tc>
                <w:tcPr>
                  <w:tcW w:w="3544" w:type="dxa"/>
                </w:tcPr>
                <w:p w14:paraId="41283AAE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</w:tcPr>
                <w:p w14:paraId="3F600412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Распределение слов по группам на основе их основного значения и вопроса. Нахождение в тексте слов — названия предметов, названия признаков и названия действий. Составление групп слов, объединённых общими признаками, записывать вопросы, на которые они </w:t>
                  </w: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отвечают (</w:t>
                  </w:r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какой? что делает? кто? что?</w:t>
                  </w: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Работа с орфографическим словарём, составление  тематических словариков.</w:t>
                  </w:r>
                </w:p>
              </w:tc>
            </w:tr>
            <w:tr w:rsidR="0010295C" w:rsidRPr="0028324B" w14:paraId="232222C6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5FA11DC1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Звуки и буквы. Алфавит.</w:t>
                  </w:r>
                </w:p>
              </w:tc>
              <w:tc>
                <w:tcPr>
                  <w:tcW w:w="3544" w:type="dxa"/>
                </w:tcPr>
                <w:p w14:paraId="42FF5C71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6" w:type="dxa"/>
                </w:tcPr>
                <w:p w14:paraId="598A2108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Различать звуки и буквы. Проводить 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слого</w:t>
                  </w:r>
                  <w:proofErr w:type="spellEnd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звуковой анализ слов.  Понимать и объяснять роль звуков в различении слов. Называть буквы в алфавитном порядке.</w:t>
                  </w:r>
                </w:p>
              </w:tc>
            </w:tr>
            <w:tr w:rsidR="0010295C" w:rsidRPr="0028324B" w14:paraId="658DD357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6F9CCADC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Гласные звуки. Обозначение их буквами. Согласные звуки. Обозначение их буквами.</w:t>
                  </w:r>
                </w:p>
              </w:tc>
              <w:tc>
                <w:tcPr>
                  <w:tcW w:w="3544" w:type="dxa"/>
                </w:tcPr>
                <w:p w14:paraId="6D1F5E51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</w:tcPr>
                <w:p w14:paraId="67724821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Обозначение на письме мягкости и твёрдости согласных звуков. </w:t>
                  </w:r>
                </w:p>
                <w:p w14:paraId="2645F9D3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Проводить </w:t>
                  </w:r>
                  <w:proofErr w:type="gramStart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звуко-буквенный</w:t>
                  </w:r>
                  <w:proofErr w:type="gramEnd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слов.</w:t>
                  </w:r>
                </w:p>
              </w:tc>
            </w:tr>
            <w:tr w:rsidR="0010295C" w:rsidRPr="0028324B" w14:paraId="593B48C9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0CF1999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Слоги. Перенос слов.</w:t>
                  </w:r>
                </w:p>
              </w:tc>
              <w:tc>
                <w:tcPr>
                  <w:tcW w:w="3544" w:type="dxa"/>
                </w:tcPr>
                <w:p w14:paraId="2B9DAEF7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</w:tcPr>
                <w:p w14:paraId="5B4DF84B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слов на слоги, с опорой на количество гласных звуков в слове. Объяснение различий между словом и слогом. Применение правил переноса слов. Перенос слов со строки на строку по слогам. Определение нескольких вариантов переноса слов. Объяснение деления слов для переноса, работая в паре.</w:t>
                  </w:r>
                </w:p>
              </w:tc>
            </w:tr>
            <w:tr w:rsidR="0010295C" w:rsidRPr="0028324B" w14:paraId="28D8293A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5264244E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Ударение. Ударные и безударные гласные звуки. Обозначение их буквами.</w:t>
                  </w:r>
                </w:p>
              </w:tc>
              <w:tc>
                <w:tcPr>
                  <w:tcW w:w="3544" w:type="dxa"/>
                </w:tcPr>
                <w:p w14:paraId="66D1A3A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</w:tcPr>
                <w:p w14:paraId="137FCC9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Постановка ударений в словах, обозначение ударного слога. Использование орфоэпических словариков для определения верного произношения слова. Нахождение безударных гласных в словах, подбор проверочных слов. Анализ ритма стихотворной речи.</w:t>
                  </w:r>
                </w:p>
              </w:tc>
            </w:tr>
            <w:tr w:rsidR="0010295C" w:rsidRPr="0028324B" w14:paraId="2BEA597C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07B2594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Твердые и мягкие согласные звуки. Обозначение мягкости согласных звуков на письме.</w:t>
                  </w:r>
                </w:p>
              </w:tc>
              <w:tc>
                <w:tcPr>
                  <w:tcW w:w="3544" w:type="dxa"/>
                </w:tcPr>
                <w:p w14:paraId="6017F65F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</w:tcPr>
                <w:p w14:paraId="125384D7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Обозначение на письме мягкости и твёрдости согласных звуков. </w:t>
                  </w:r>
                </w:p>
                <w:p w14:paraId="291BD5EB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Различение способов передачи мягкости согласных звуков на письме с помощью мягкого знака и букв </w:t>
                  </w:r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е, ё, и, ю, я</w:t>
                  </w: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Запись слов в алфавитном порядке.</w:t>
                  </w:r>
                </w:p>
              </w:tc>
            </w:tr>
            <w:tr w:rsidR="0010295C" w:rsidRPr="0028324B" w14:paraId="3519A704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5877BDF7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Правописание буквосочетаний ЖИ-ШИ, ЧА-ЩА, ЧУ-ЩУ</w:t>
                  </w:r>
                </w:p>
              </w:tc>
              <w:tc>
                <w:tcPr>
                  <w:tcW w:w="3544" w:type="dxa"/>
                </w:tcPr>
                <w:p w14:paraId="04BF975B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6" w:type="dxa"/>
                </w:tcPr>
                <w:p w14:paraId="451E43BE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Написание </w:t>
                  </w:r>
                  <w:proofErr w:type="gramStart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буквосочетаний  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жи</w:t>
                  </w:r>
                  <w:proofErr w:type="spellEnd"/>
                  <w:proofErr w:type="gramEnd"/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—ши, 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ча</w:t>
                  </w:r>
                  <w:proofErr w:type="spellEnd"/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—ща, чу—</w:t>
                  </w:r>
                  <w:proofErr w:type="spellStart"/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щу</w:t>
                  </w:r>
                  <w:proofErr w:type="spellEnd"/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Нахождение в текстах слов с изучаемыми орфограммами.  Пересказ текст по вопросам.</w:t>
                  </w:r>
                </w:p>
              </w:tc>
            </w:tr>
            <w:tr w:rsidR="0010295C" w:rsidRPr="0028324B" w14:paraId="33DFEF1A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342919DF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Разделительный мягкий знак. Разделительный твердый знак.</w:t>
                  </w:r>
                </w:p>
              </w:tc>
              <w:tc>
                <w:tcPr>
                  <w:tcW w:w="3544" w:type="dxa"/>
                </w:tcPr>
                <w:p w14:paraId="27D25C8D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36" w:type="dxa"/>
                </w:tcPr>
                <w:p w14:paraId="4C354D36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Различение слов с разделительным мягким знаком и без него. Образование форм слов таким образом, чтобы в них появлялся разделительный мягкий знак.   Написание слов с разделительными  мягким и твёрдым знаками.</w:t>
                  </w:r>
                </w:p>
              </w:tc>
            </w:tr>
            <w:tr w:rsidR="0010295C" w:rsidRPr="0028324B" w14:paraId="2D8BF419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30E4942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Звонкие и глухие согласные звуки. Обозначение их буквами.</w:t>
                  </w:r>
                </w:p>
              </w:tc>
              <w:tc>
                <w:tcPr>
                  <w:tcW w:w="3544" w:type="dxa"/>
                </w:tcPr>
                <w:p w14:paraId="4C14A8F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14:paraId="4FA2A47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Характеристика звуков (гласные — согласные, твёрдые — мягкие, звонкие — глухие). Сравнение  произношения и написания парных (звонких и глухих) согласных на конце слова и перед гласными. Использование при письме известных способов обозначения мягких согласных: мягким знаком и гласными буквами </w:t>
                  </w:r>
                  <w:r w:rsidRPr="0028324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е, ё, ю, я, и</w:t>
                  </w: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0295C" w:rsidRPr="0028324B" w14:paraId="0FDF7758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6D202385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слова к предложению. Знаки препинания в конце предложения.</w:t>
                  </w:r>
                </w:p>
              </w:tc>
              <w:tc>
                <w:tcPr>
                  <w:tcW w:w="3544" w:type="dxa"/>
                </w:tcPr>
                <w:p w14:paraId="04FF8740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36" w:type="dxa"/>
                </w:tcPr>
                <w:p w14:paraId="59F4654F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и запись предложений на определённую тему (о школе, детях, маме, природе). Оформление предложений на письме (писать заглавную букву в начале, ставить точку в конце, делать пробелы между </w:t>
                  </w: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словами). Списывание небольших текстов без ошибок, проверка, оценивание работы. </w:t>
                  </w:r>
                </w:p>
              </w:tc>
            </w:tr>
            <w:tr w:rsidR="0010295C" w:rsidRPr="0028324B" w14:paraId="650646BD" w14:textId="77777777" w:rsidTr="009047E8">
              <w:trPr>
                <w:trHeight w:val="428"/>
              </w:trPr>
              <w:tc>
                <w:tcPr>
                  <w:tcW w:w="4787" w:type="dxa"/>
                </w:tcPr>
                <w:p w14:paraId="0AF2372D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 предложения к тексту.</w:t>
                  </w:r>
                </w:p>
              </w:tc>
              <w:tc>
                <w:tcPr>
                  <w:tcW w:w="3544" w:type="dxa"/>
                </w:tcPr>
                <w:p w14:paraId="093B6269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14:paraId="463B1E4D" w14:textId="77777777" w:rsidR="0010295C" w:rsidRPr="0028324B" w:rsidRDefault="0010295C" w:rsidP="009047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3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диалоге, выслушивание собеседника, высказывание своего мнения. Составление воображаемых диалогов с героями произведений. Составление писем, приглашений. Обсуждение содержания текстов. Составление небольших текстов по теме и наблюдениям (по вопросам и опорным словам). Выражение своего отношения к изучению русского языка.</w:t>
                  </w:r>
                </w:p>
              </w:tc>
            </w:tr>
          </w:tbl>
          <w:p w14:paraId="3CD4A78A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57C01FBF" w14:textId="77777777" w:rsidTr="00782189">
        <w:tc>
          <w:tcPr>
            <w:tcW w:w="2263" w:type="dxa"/>
          </w:tcPr>
          <w:p w14:paraId="482E5459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учебники, рабочие тетради</w:t>
            </w:r>
          </w:p>
        </w:tc>
        <w:tc>
          <w:tcPr>
            <w:tcW w:w="7082" w:type="dxa"/>
          </w:tcPr>
          <w:p w14:paraId="3466C362" w14:textId="77777777" w:rsidR="0010295C" w:rsidRDefault="0010295C" w:rsidP="0010295C">
            <w:pPr>
              <w:rPr>
                <w:rFonts w:ascii="Times New Roman" w:hAnsi="Times New Roman"/>
                <w:sz w:val="24"/>
                <w:szCs w:val="24"/>
              </w:rPr>
            </w:pPr>
            <w:r w:rsidRPr="00E47D5E">
              <w:rPr>
                <w:rFonts w:ascii="Times New Roman" w:hAnsi="Times New Roman"/>
                <w:sz w:val="24"/>
                <w:szCs w:val="24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      </w:r>
          </w:p>
          <w:p w14:paraId="65625367" w14:textId="77777777" w:rsidR="0010295C" w:rsidRDefault="0010295C" w:rsidP="0010295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2F6F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.Л.Ф.Климанова, А.В.Абрамов, Л.Н.Бойко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2F6F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Рисуй,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F6F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думай, рассказывай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Pr="002F6F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Рабочая тетрадь:1 класс. - М.: Просвещение, 2019.</w:t>
            </w:r>
          </w:p>
          <w:p w14:paraId="0826773B" w14:textId="77777777" w:rsidR="0010295C" w:rsidRDefault="0010295C" w:rsidP="0010295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2.Л.Ф.Климанова,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А.В.Абрамов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Н.А.Пудикова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«Мой алфавит»: Рабочая тетрадь: 1 класс: в 2-х частях:</w:t>
            </w:r>
            <w:r w:rsidRPr="002F6F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М.: Просвещение, 2019.</w:t>
            </w:r>
          </w:p>
          <w:p w14:paraId="46B8B99F" w14:textId="77777777" w:rsidR="0010295C" w:rsidRDefault="0010295C" w:rsidP="0010295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Л.Ф.Климанова, А.В.Абрамов «Пиши красиво»</w:t>
            </w:r>
            <w:r w:rsidRPr="004C7D8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  <w:r w:rsidRPr="002F6F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Рабочая тетрадь:1 класс. - М.: Просвещение, 2019.</w:t>
            </w:r>
          </w:p>
          <w:p w14:paraId="37B5E287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8EBFE7" w14:textId="77777777"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FC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B704E"/>
    <w:multiLevelType w:val="hybridMultilevel"/>
    <w:tmpl w:val="5A7E179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0FD3DD7"/>
    <w:multiLevelType w:val="hybridMultilevel"/>
    <w:tmpl w:val="2100657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73"/>
    <w:rsid w:val="0010295C"/>
    <w:rsid w:val="003B073D"/>
    <w:rsid w:val="00430F73"/>
    <w:rsid w:val="00605F1A"/>
    <w:rsid w:val="00782189"/>
    <w:rsid w:val="00D93AA6"/>
    <w:rsid w:val="00E42D42"/>
    <w:rsid w:val="00FA1D02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6D0E"/>
  <w15:docId w15:val="{A1734281-BEAB-4C70-8A55-06891E9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2</cp:revision>
  <dcterms:created xsi:type="dcterms:W3CDTF">2021-10-11T07:55:00Z</dcterms:created>
  <dcterms:modified xsi:type="dcterms:W3CDTF">2021-10-11T07:55:00Z</dcterms:modified>
</cp:coreProperties>
</file>