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 ЧНОУ «Школа «Дашенька»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Календарный учебный график реализации образовательной программы составляется в соответствии с Законом «Об образовании в Российской Федерации»(п.10, ст.2) и ФГОС НОО (п.19.10.1)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Примерный календарный учебный график образовательной программы составляется с учётом требований СанПин и мнения участников образовательных отношений.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1.Начало учебного года 1 сентября, если 1 сентября – воскресенье, то учебный год начинается со 2 сентября;окончание учебного года в соответствии с учебным планом ООП НОО.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2.Продолжительность учебного года для учащихся 2-4 классов 34 недели, для учащихся 1 классов - 33 недели; учебный год делится на триместры, между которыми устанавливаются каникулы.Продолжительность каникул не менее 7 календарных дней.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3.Выходные и праздничные дни определены в соотвествии с Постановлением Правительства РФ «О переносе выходных дней»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4Сроки и продолжительность каникул в учебный период составляет не менее 30 календарных дней, в летний период – не менее 8 недель.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5.Срок проведения промежуточных аттестаций 7-8 дней до окончания триместра.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tbl>
      <w:tblPr>
        <w:tblW w:w="10379" w:type="dxa"/>
        <w:tblLook w:val="04A0" w:firstRow="1" w:lastRow="0" w:firstColumn="1" w:lastColumn="0" w:noHBand="0" w:noVBand="1"/>
      </w:tblPr>
      <w:tblGrid>
        <w:gridCol w:w="887"/>
        <w:gridCol w:w="61"/>
        <w:gridCol w:w="613"/>
        <w:gridCol w:w="671"/>
        <w:gridCol w:w="531"/>
        <w:gridCol w:w="531"/>
        <w:gridCol w:w="574"/>
        <w:gridCol w:w="436"/>
        <w:gridCol w:w="476"/>
        <w:gridCol w:w="480"/>
        <w:gridCol w:w="127"/>
        <w:gridCol w:w="353"/>
        <w:gridCol w:w="456"/>
        <w:gridCol w:w="440"/>
        <w:gridCol w:w="554"/>
        <w:gridCol w:w="535"/>
        <w:gridCol w:w="607"/>
        <w:gridCol w:w="440"/>
        <w:gridCol w:w="761"/>
        <w:gridCol w:w="846"/>
      </w:tblGrid>
      <w:tr>
        <w:trPr/>
        <w:tc>
          <w:tcPr>
            <w:tcW w:w="88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Учебный период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Каникулярный период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45"/>
        </w:trPr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сентября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 октября 2022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.10.202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.10.202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45"/>
        </w:trPr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 октября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2022 –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ноября 2022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60"/>
        </w:trPr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 ноября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2022-30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декабря 2022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31.12.202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15"/>
        </w:trPr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января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февраля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.02.202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.02.202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февраля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апреля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.04 202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.04.202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88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</w:t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10"/>
            <w:tcW w:w="450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мая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9"/>
            <w:tcW w:w="499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ind w:firstLine="70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 5-дневной учебной неделе 164 учебных дня – 32,8 учебных недель</w:t>
      </w:r>
      <w:r>
        <w:rPr>
          <w:rFonts w:ascii="Times New Roman" w:hAnsi="Times New Roman" w:cs="Times New Roman"/>
        </w:rPr>
      </w:r>
      <w:r/>
    </w:p>
    <w:p>
      <w:pPr>
        <w:ind w:firstLine="70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Каникулярных дней - 37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  <w:tabs>
          <w:tab w:val="num" w:pos="1287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7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3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9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17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cs="Arial" w:eastAsia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3">
    <w:name w:val="Heading 2 Char"/>
    <w:link w:val="682"/>
    <w:uiPriority w:val="9"/>
    <w:rPr>
      <w:rFonts w:ascii="Arial" w:hAnsi="Arial" w:cs="Arial" w:eastAsia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cs="Arial" w:eastAsia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cs="Arial" w:eastAsia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cs="Arial" w:eastAsia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cs="Arial" w:eastAsia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Title"/>
    <w:basedOn w:val="856"/>
    <w:next w:val="85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link w:val="698"/>
    <w:uiPriority w:val="10"/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link w:val="700"/>
    <w:uiPriority w:val="11"/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Header"/>
    <w:basedOn w:val="856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Header Char"/>
    <w:link w:val="706"/>
    <w:uiPriority w:val="99"/>
  </w:style>
  <w:style w:type="paragraph" w:styleId="708">
    <w:name w:val="Foot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Footer Char"/>
    <w:link w:val="708"/>
    <w:uiPriority w:val="99"/>
  </w:style>
  <w:style w:type="paragraph" w:styleId="710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</w:style>
  <w:style w:type="table" w:styleId="712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2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6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9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3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6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0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No Spacing"/>
    <w:basedOn w:val="856"/>
    <w:uiPriority w:val="1"/>
    <w:qFormat/>
    <w:pPr>
      <w:spacing w:after="0" w:line="240" w:lineRule="auto"/>
    </w:pPr>
  </w:style>
  <w:style w:type="paragraph" w:styleId="860">
    <w:name w:val="List Paragraph"/>
    <w:basedOn w:val="856"/>
    <w:uiPriority w:val="34"/>
    <w:qFormat/>
    <w:pPr>
      <w:contextualSpacing/>
      <w:ind w:left="720"/>
    </w:pPr>
  </w:style>
  <w:style w:type="character" w:styleId="861" w:default="1">
    <w:name w:val="Default Paragraph Font"/>
    <w:uiPriority w:val="1"/>
    <w:semiHidden/>
    <w:unhideWhenUsed/>
  </w:style>
  <w:style w:type="character" w:styleId="862">
    <w:name w:val="Emphasis"/>
    <w:qFormat/>
    <w:rPr>
      <w:rFonts w:cs="Times New Roman"/>
      <w:i/>
      <w:iCs/>
    </w:rPr>
  </w:style>
  <w:style w:type="character" w:styleId="863">
    <w:name w:val="Strong"/>
    <w:uiPriority w:val="22"/>
    <w:qFormat/>
    <w:rPr>
      <w:rFonts w:cs="Times New Roman"/>
      <w:b/>
      <w:bCs/>
    </w:rPr>
  </w:style>
  <w:style w:type="paragraph" w:styleId="86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65">
    <w:name w:val="Body Text 2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66" w:customStyle="1">
    <w:name w:val="Основной текст 21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0"/>
      <w:highlight w:val="none"/>
      <w:u w:val="none"/>
      <w:vertAlign w:val="baseline"/>
      <w:rtl w:val="false"/>
      <w:cs w:val="false"/>
      <w:lang w:val="ru-RU" w:bidi="ar-SA" w:eastAsia="de-DE"/>
    </w:rPr>
  </w:style>
  <w:style w:type="paragraph" w:styleId="867" w:customStyle="1">
    <w:name w:val="Пояснения"/>
    <w:pPr>
      <w:contextualSpacing w:val="0"/>
      <w:ind w:left="284" w:right="0" w:firstLine="425"/>
      <w:jc w:val="left"/>
      <w:keepLines w:val="0"/>
      <w:keepNext w:val="0"/>
      <w:pageBreakBefore w:val="0"/>
      <w:spacing w:before="0" w:beforeAutospacing="0" w:after="0" w:afterAutospacing="0" w:line="28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Times New Roman"/>
      <w:b w:val="0"/>
      <w:bCs/>
      <w:i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4"/>
      <w:highlight w:val="none"/>
      <w:u w:val="none"/>
      <w:vertAlign w:val="baseline"/>
      <w:rtl w:val="false"/>
      <w:cs w:val="false"/>
      <w:lang w:val="en-US" w:bidi="en-US" w:eastAsia="en-US"/>
    </w:rPr>
  </w:style>
  <w:style w:type="paragraph" w:styleId="868">
    <w:name w:val="Normal (Web)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69" w:customStyle="1">
    <w:name w:val="Пример"/>
    <w:pPr>
      <w:contextualSpacing/>
      <w:ind w:left="0" w:right="0" w:firstLine="425"/>
      <w:jc w:val="left"/>
      <w:keepLines w:val="0"/>
      <w:keepNext w:val="0"/>
      <w:pageBreakBefore w:val="0"/>
      <w:spacing w:before="6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en-US" w:bidi="en-US" w:eastAsia="en-US"/>
    </w:rPr>
  </w:style>
  <w:style w:type="paragraph" w:styleId="870" w:customStyle="1">
    <w:name w:val="Таблица (текст)"/>
    <w:pPr>
      <w:contextualSpacing w:val="0"/>
      <w:ind w:left="0" w:right="0" w:firstLine="0"/>
      <w:jc w:val="left"/>
      <w:keepLines w:val="0"/>
      <w:keepNext w:val="0"/>
      <w:pageBreakBefore w:val="0"/>
      <w:spacing w:before="45" w:beforeAutospacing="0" w:after="45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-5"/>
      <w:position w:val="0"/>
      <w:sz w:val="24"/>
      <w:szCs w:val="24"/>
      <w:highlight w:val="none"/>
      <w:u w:val="none"/>
      <w:vertAlign w:val="baseline"/>
      <w:rtl w:val="false"/>
      <w:cs w:val="false"/>
      <w:lang w:val="en-US" w:bidi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2022-09-12T10:07:39Z</dcterms:modified>
</cp:coreProperties>
</file>